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</w:pPr>
    </w:p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  <w:jc w:val="center"/>
      </w:pPr>
    </w:p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  <w:jc w:val="center"/>
      </w:pPr>
      <w:bookmarkStart w:id="0" w:name="bookmark17"/>
      <w:bookmarkEnd w:id="0"/>
      <w:r>
        <w:t>ФОРМА ТИПОВОЙ ТЕХНОЛОГИЧЕСКОЙ СХЕМЫ</w:t>
      </w:r>
    </w:p>
    <w:p w:rsidR="00890724" w:rsidRDefault="00890724">
      <w:pPr>
        <w:pStyle w:val="220"/>
        <w:shd w:val="clear" w:color="auto" w:fill="auto"/>
        <w:spacing w:after="0" w:line="240" w:lineRule="auto"/>
        <w:jc w:val="center"/>
      </w:pPr>
      <w:r>
        <w:rPr>
          <w:rFonts w:eastAsia="Arial Unicode MS" w:cs="Arial Unicode MS"/>
          <w:color w:val="000000"/>
          <w:lang w:eastAsia="ru-RU"/>
        </w:rPr>
        <w:t>предоставление</w:t>
      </w:r>
      <w:r>
        <w:rPr>
          <w:rFonts w:cs="Arial Unicode MS"/>
          <w:color w:val="000000"/>
          <w:lang w:eastAsia="ru-RU"/>
        </w:rPr>
        <w:t xml:space="preserve"> </w:t>
      </w:r>
      <w:r>
        <w:rPr>
          <w:rFonts w:eastAsia="Arial Unicode MS" w:cs="Arial Unicode MS"/>
          <w:color w:val="000000"/>
          <w:lang w:eastAsia="ru-RU"/>
        </w:rPr>
        <w:t xml:space="preserve">муниципальной услуги «Прием заявлений и выдача документов о согласовании переустройства и (или) перепланировки </w:t>
      </w:r>
      <w:r>
        <w:rPr>
          <w:rFonts w:cs="Calibri"/>
        </w:rPr>
        <w:t>жилого помещения</w:t>
      </w:r>
    </w:p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  <w:jc w:val="left"/>
      </w:pPr>
      <w:bookmarkStart w:id="1" w:name="bookmark18"/>
      <w:bookmarkEnd w:id="1"/>
      <w:r>
        <w:t>Раздел 1. «Общие сведения о государственной (муниципальной) услуге»</w:t>
      </w:r>
    </w:p>
    <w:p w:rsidR="00890724" w:rsidRDefault="00890724">
      <w:pPr>
        <w:pStyle w:val="220"/>
        <w:keepNext/>
        <w:keepLines/>
        <w:shd w:val="clear" w:color="000000" w:fill="FFFFFF"/>
        <w:spacing w:after="0" w:line="240" w:lineRule="auto"/>
        <w:jc w:val="left"/>
      </w:pPr>
    </w:p>
    <w:tbl>
      <w:tblPr>
        <w:tblW w:w="9747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/>
      </w:tblPr>
      <w:tblGrid>
        <w:gridCol w:w="455"/>
        <w:gridCol w:w="4893"/>
        <w:gridCol w:w="4399"/>
      </w:tblGrid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60"/>
              <w:shd w:val="clear" w:color="000000" w:fill="FFFFFF"/>
              <w:spacing w:line="240" w:lineRule="auto"/>
              <w:jc w:val="center"/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Значение параметра/ состояние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  <w:t>2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r>
              <w:rPr>
                <w:rFonts w:ascii="Times New Roman" w:hAnsi="Times New Roman" w:cs="Times New Roman"/>
                <w:color w:val="00000A"/>
              </w:rPr>
              <w:t>Администрация муниципального образования «Лиманский район» Астраханской области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color w:val="00000A"/>
                <w:shd w:val="clear" w:color="auto" w:fill="FF3333"/>
              </w:rPr>
            </w:pPr>
            <w:r w:rsidRPr="00C51F54">
              <w:rPr>
                <w:rFonts w:ascii="Times New Roman" w:hAnsi="Times New Roman" w:cs="Times New Roman"/>
                <w:color w:val="00000A"/>
                <w:shd w:val="clear" w:color="auto" w:fill="FF3333"/>
              </w:rPr>
              <w:t>30</w:t>
            </w:r>
            <w:r>
              <w:rPr>
                <w:rFonts w:ascii="Times New Roman" w:hAnsi="Times New Roman" w:cs="Times New Roman"/>
                <w:color w:val="00000A"/>
                <w:shd w:val="clear" w:color="auto" w:fill="FF3333"/>
              </w:rPr>
              <w:t>00100010000473316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220"/>
              <w:shd w:val="clear" w:color="auto" w:fill="auto"/>
              <w:spacing w:after="0" w:line="240" w:lineRule="auto"/>
              <w:jc w:val="center"/>
            </w:pP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>предоставление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прием заявлений и выдача документов о согласовании переустройства и (или) перепланировки </w:t>
            </w:r>
            <w:r>
              <w:rPr>
                <w:rFonts w:cs="Calibri"/>
                <w:b w:val="0"/>
                <w:bCs w:val="0"/>
                <w:sz w:val="24"/>
                <w:szCs w:val="24"/>
              </w:rPr>
              <w:t>жилого помещения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220"/>
              <w:shd w:val="clear" w:color="auto" w:fill="auto"/>
              <w:spacing w:after="0" w:line="240" w:lineRule="auto"/>
              <w:jc w:val="center"/>
            </w:pP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>предоставление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прием заявлений и выдача документов о согласовании переустройства и (или) перепланировки </w:t>
            </w:r>
            <w:r>
              <w:rPr>
                <w:rFonts w:cs="Calibri"/>
                <w:b w:val="0"/>
                <w:bCs w:val="0"/>
                <w:sz w:val="24"/>
                <w:szCs w:val="24"/>
              </w:rPr>
              <w:t>жилого помещения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Постановление администрации муниципального образования «Лиманский район» от 12.05.2015 № 419 Об утверждении административного </w:t>
            </w:r>
          </w:p>
          <w:p w:rsidR="00890724" w:rsidRDefault="0089072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регламента администрации муниципального образования «Лиманский район» по предоставлению</w:t>
            </w:r>
          </w:p>
          <w:p w:rsidR="00890724" w:rsidRDefault="00890724">
            <w:pPr>
              <w:jc w:val="both"/>
            </w:pPr>
            <w:r>
              <w:rPr>
                <w:rFonts w:ascii="Times New Roman" w:hAnsi="Times New Roman"/>
              </w:rPr>
              <w:t>муниципальной услуги «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переустройства и (или)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890724"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Перечень «подуслуг»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  <w:bookmarkStart w:id="2" w:name="__DdeLink__25000_625392314"/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bookmarkEnd w:id="2"/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.;                                                                                                                                   2. 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90724">
        <w:trPr>
          <w:trHeight w:val="1436"/>
        </w:trPr>
        <w:tc>
          <w:tcPr>
            <w:tcW w:w="455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93" w:type="dxa"/>
            <w:tcMar>
              <w:left w:w="73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Способы оценки качества предоставления услуги</w:t>
            </w:r>
          </w:p>
        </w:tc>
        <w:tc>
          <w:tcPr>
            <w:tcW w:w="4399" w:type="dxa"/>
            <w:tcMar>
              <w:left w:w="73" w:type="dxa"/>
            </w:tcMar>
          </w:tcPr>
          <w:p w:rsidR="00890724" w:rsidRDefault="00890724">
            <w:pPr>
              <w:pStyle w:val="50"/>
              <w:spacing w:line="240" w:lineRule="auto"/>
              <w:ind w:firstLine="34"/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</w:p>
    <w:p w:rsidR="00890724" w:rsidRDefault="00890724">
      <w:pPr>
        <w:pStyle w:val="40"/>
        <w:shd w:val="clear" w:color="000000" w:fill="FFFFFF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Раздел 2. «Общие сведения о «подуслугах»</w:t>
      </w:r>
    </w:p>
    <w:tbl>
      <w:tblPr>
        <w:tblW w:w="1704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90"/>
        <w:gridCol w:w="966"/>
        <w:gridCol w:w="1927"/>
        <w:gridCol w:w="1983"/>
        <w:gridCol w:w="1412"/>
        <w:gridCol w:w="1412"/>
        <w:gridCol w:w="1443"/>
        <w:gridCol w:w="1443"/>
        <w:gridCol w:w="1763"/>
        <w:gridCol w:w="1660"/>
        <w:gridCol w:w="16"/>
        <w:gridCol w:w="2027"/>
      </w:tblGrid>
      <w:tr w:rsidR="00890724" w:rsidTr="00C51F54">
        <w:trPr>
          <w:trHeight w:val="494"/>
          <w:jc w:val="center"/>
        </w:trPr>
        <w:tc>
          <w:tcPr>
            <w:tcW w:w="1956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предоставления в зависимости от условий</w:t>
            </w:r>
          </w:p>
        </w:tc>
        <w:tc>
          <w:tcPr>
            <w:tcW w:w="1927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приеме документов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отказа в предоставлении «подуслуги»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Основания приостановления предоставления «подуслуги»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приостановления предоставления «подуслуги»</w:t>
            </w:r>
          </w:p>
        </w:tc>
        <w:tc>
          <w:tcPr>
            <w:tcW w:w="4427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ind w:left="8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Плата за предоставление «подуслуги»</w:t>
            </w:r>
          </w:p>
        </w:tc>
        <w:tc>
          <w:tcPr>
            <w:tcW w:w="1898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обращения за получением «подуслуги»</w:t>
            </w:r>
          </w:p>
        </w:tc>
        <w:tc>
          <w:tcPr>
            <w:tcW w:w="2027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результата «подуслуги»</w:t>
            </w:r>
          </w:p>
        </w:tc>
      </w:tr>
      <w:tr w:rsidR="00890724" w:rsidTr="00C51F54">
        <w:trPr>
          <w:trHeight w:val="1930"/>
          <w:jc w:val="center"/>
        </w:trPr>
        <w:tc>
          <w:tcPr>
            <w:tcW w:w="990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66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27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98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41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41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44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платы (государственной пошлины)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41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88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jc w:val="center"/>
              <w:rPr>
                <w:lang/>
              </w:rPr>
            </w:pPr>
          </w:p>
        </w:tc>
        <w:tc>
          <w:tcPr>
            <w:tcW w:w="2043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jc w:val="center"/>
              <w:rPr>
                <w:lang/>
              </w:rPr>
            </w:pPr>
          </w:p>
        </w:tc>
      </w:tr>
      <w:tr w:rsidR="00890724" w:rsidTr="00C51F54">
        <w:trPr>
          <w:trHeight w:val="250"/>
          <w:jc w:val="center"/>
        </w:trPr>
        <w:tc>
          <w:tcPr>
            <w:tcW w:w="99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6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96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927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5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54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  <w:tc>
          <w:tcPr>
            <w:tcW w:w="188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5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10</w:t>
            </w:r>
          </w:p>
        </w:tc>
        <w:tc>
          <w:tcPr>
            <w:tcW w:w="2043" w:type="dxa"/>
            <w:gridSpan w:val="2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4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11</w:t>
            </w:r>
          </w:p>
        </w:tc>
      </w:tr>
      <w:tr w:rsidR="00890724" w:rsidTr="00C51F54">
        <w:trPr>
          <w:trHeight w:val="250"/>
          <w:jc w:val="center"/>
        </w:trPr>
        <w:tc>
          <w:tcPr>
            <w:tcW w:w="17042" w:type="dxa"/>
            <w:gridSpan w:val="12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890724" w:rsidTr="00C51F54">
        <w:trPr>
          <w:trHeight w:val="1021"/>
          <w:jc w:val="center"/>
        </w:trPr>
        <w:tc>
          <w:tcPr>
            <w:tcW w:w="99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96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927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непредставление документов, предусмотренных подпунктом 2.6.1 пункта 2.6 административного регламента;</w:t>
            </w:r>
          </w:p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2.7 административного регламента, если соответствующий документ не был представлен заявителем по собственной инициативе;</w:t>
            </w:r>
          </w:p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4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1.лично, при посещении администрации, МФЦ;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2.по почте;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3.посредством регионального или единого порталов;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3.иным способом, позволяющим передать документы, необходимые для предоставления муниципальной услуги, в электронной форме.</w:t>
            </w:r>
          </w:p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0724" w:rsidRDefault="00890724">
            <w:pPr>
              <w:jc w:val="center"/>
            </w:pPr>
          </w:p>
        </w:tc>
        <w:tc>
          <w:tcPr>
            <w:tcW w:w="2043" w:type="dxa"/>
            <w:gridSpan w:val="2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/>
              </w:rPr>
              <w:t>1.лично и берет с заявителя расписку о получении решения о согласовании;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</w:rPr>
              <w:tab/>
              <w:t>2.направляет почтовым отправлением с уведомлением о вручении;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3.через МФЦ</w:t>
            </w:r>
          </w:p>
        </w:tc>
      </w:tr>
      <w:tr w:rsidR="00890724" w:rsidTr="00C51F54">
        <w:trPr>
          <w:trHeight w:val="250"/>
          <w:jc w:val="center"/>
        </w:trPr>
        <w:tc>
          <w:tcPr>
            <w:tcW w:w="17042" w:type="dxa"/>
            <w:gridSpan w:val="12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bookmarkStart w:id="3" w:name="__DdeLink__26954_625392314"/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bookmarkEnd w:id="3"/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890724" w:rsidTr="00C51F54">
        <w:trPr>
          <w:trHeight w:val="259"/>
          <w:jc w:val="center"/>
        </w:trPr>
        <w:tc>
          <w:tcPr>
            <w:tcW w:w="99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96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48  дней</w:t>
            </w:r>
          </w:p>
        </w:tc>
        <w:tc>
          <w:tcPr>
            <w:tcW w:w="1927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50"/>
              <w:shd w:val="clear" w:color="000000" w:fill="FFFFFF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несоблюдение установленных условий признания действительности усиленной квалифицированной электронной подписи заявителя, использованной при обращении за получением муниципальной услуги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непредставление документов, предусмотренных подпунктом 2.6.1 пункта 2.6 административного регламента;</w:t>
            </w:r>
          </w:p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2.7 административного регламента, если соответствующий документ не был представлен заявителем по собственной инициативе;</w:t>
            </w:r>
          </w:p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4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1.лично, при посещении администрации, МФЦ;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2.по почте;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3.посредством регионального или единого порталов;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3.иным способом, позволяющим передать документы, необходимые для предоставления муниципальной услуги, в электронной форме.</w:t>
            </w:r>
          </w:p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0724" w:rsidRDefault="00890724">
            <w:pPr>
              <w:jc w:val="center"/>
            </w:pPr>
          </w:p>
        </w:tc>
        <w:tc>
          <w:tcPr>
            <w:tcW w:w="2043" w:type="dxa"/>
            <w:gridSpan w:val="2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/>
              </w:rPr>
              <w:t>1.лично и берет с заявителя расписку о получении решения о согласовании;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</w:rPr>
              <w:tab/>
              <w:t>2.направляет почтовым отправлением с уведомлением о вручении;</w:t>
            </w:r>
          </w:p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3.через МФЦ</w:t>
            </w:r>
          </w:p>
        </w:tc>
      </w:tr>
    </w:tbl>
    <w:p w:rsidR="00890724" w:rsidRDefault="00890724">
      <w:pPr>
        <w:sectPr w:rsidR="00890724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890724" w:rsidRDefault="00890724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890724" w:rsidRDefault="00890724">
      <w:pPr>
        <w:keepNext/>
        <w:keepLines/>
        <w:spacing w:after="306" w:line="270" w:lineRule="exact"/>
        <w:ind w:left="4900"/>
        <w:outlineLvl w:val="1"/>
      </w:pPr>
      <w:bookmarkStart w:id="4" w:name="bookmark2"/>
      <w:r>
        <w:rPr>
          <w:rFonts w:ascii="Times New Roman" w:hAnsi="Times New Roman" w:cs="Times New Roman"/>
          <w:b/>
          <w:sz w:val="27"/>
          <w:szCs w:val="27"/>
          <w:lang/>
        </w:rPr>
        <w:t>Раздел 3. «Сведения о заявителях «подуслуги</w:t>
      </w:r>
      <w:bookmarkEnd w:id="4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49"/>
        <w:gridCol w:w="2266"/>
        <w:gridCol w:w="2196"/>
        <w:gridCol w:w="2083"/>
        <w:gridCol w:w="2089"/>
        <w:gridCol w:w="2089"/>
        <w:gridCol w:w="2089"/>
        <w:gridCol w:w="2132"/>
      </w:tblGrid>
      <w:tr w:rsidR="00890724">
        <w:trPr>
          <w:trHeight w:val="2117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Категории лиц, имеющих право на получение «подуслуги»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Документ, под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softHyphen/>
              <w:t>тверждающий правомочие заявителя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соответствующей категории на получение «подуслуги»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Наличие возможности подачи заявления на предоставление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представителями заявителя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90724">
        <w:trPr>
          <w:trHeight w:val="264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890724">
        <w:trPr>
          <w:trHeight w:val="312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890724">
        <w:trPr>
          <w:trHeight w:val="250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Юридические лица (за исключением органов государственной власти Российской Федерации, субъектов Российской Федерации, органов местного самоуправления)</w:t>
            </w:r>
          </w:p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Учредительные документы 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890724">
        <w:trPr>
          <w:trHeight w:val="250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Физические лица в случаях, предусмотренных законодательством Российской Федерации, либо их уполномоченные представители</w:t>
            </w:r>
          </w:p>
          <w:p w:rsidR="00890724" w:rsidRDefault="00890724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24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890724">
        <w:trPr>
          <w:trHeight w:val="336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890724">
        <w:trPr>
          <w:trHeight w:val="250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Юридические лица (за исключением органов государственной власти Российской Федерации, субъектов Российской Федерации, органов местного самоуправления)</w:t>
            </w:r>
          </w:p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Учредительные документы 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890724">
        <w:trPr>
          <w:trHeight w:val="250"/>
          <w:jc w:val="center"/>
        </w:trPr>
        <w:tc>
          <w:tcPr>
            <w:tcW w:w="34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226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Физические лица в случаях, предусмотренных законодательством Российской Федерации, либо их уполномоченные представители</w:t>
            </w:r>
          </w:p>
          <w:p w:rsidR="00890724" w:rsidRDefault="00890724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0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Паспорт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3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890724" w:rsidRDefault="00890724">
      <w:pPr>
        <w:rPr>
          <w:sz w:val="2"/>
          <w:szCs w:val="2"/>
          <w:lang/>
        </w:rPr>
      </w:pPr>
    </w:p>
    <w:p w:rsidR="00890724" w:rsidRDefault="00890724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890724" w:rsidRDefault="00890724">
      <w:pPr>
        <w:keepNext/>
        <w:keepLines/>
        <w:spacing w:after="306" w:line="270" w:lineRule="exact"/>
        <w:ind w:left="2900"/>
        <w:outlineLvl w:val="1"/>
      </w:pPr>
      <w:bookmarkStart w:id="5" w:name="bookmark3"/>
      <w:r>
        <w:rPr>
          <w:rFonts w:ascii="Times New Roman" w:hAnsi="Times New Roman" w:cs="Times New Roman"/>
          <w:b/>
          <w:sz w:val="27"/>
          <w:szCs w:val="27"/>
          <w:lang/>
        </w:rPr>
        <w:t>Раздел 4. «Документы, предоставляемые заявителем для получения «подуслуги</w:t>
      </w:r>
      <w:bookmarkEnd w:id="5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p w:rsidR="00890724" w:rsidRDefault="00890724">
      <w:pPr>
        <w:sectPr w:rsidR="00890724">
          <w:type w:val="continuous"/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31"/>
        <w:gridCol w:w="2249"/>
        <w:gridCol w:w="2638"/>
        <w:gridCol w:w="2342"/>
        <w:gridCol w:w="1811"/>
        <w:gridCol w:w="2218"/>
        <w:gridCol w:w="1519"/>
        <w:gridCol w:w="2111"/>
      </w:tblGrid>
      <w:tr w:rsidR="00890724">
        <w:trPr>
          <w:trHeight w:val="1517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Категория документа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Условие предоставления документа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Установленные требования к документу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(шаблон) документа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документа/заполнения документа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13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</w:tr>
      <w:tr w:rsidR="00890724">
        <w:trPr>
          <w:trHeight w:val="250"/>
          <w:jc w:val="center"/>
        </w:trPr>
        <w:tc>
          <w:tcPr>
            <w:tcW w:w="15417" w:type="dxa"/>
            <w:gridSpan w:val="8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переводе помещения</w:t>
            </w:r>
          </w:p>
          <w:p w:rsidR="00890724" w:rsidRDefault="0089072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6" w:name="P187"/>
            <w:bookmarkEnd w:id="6"/>
          </w:p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7" w:name="P189"/>
            <w:bookmarkEnd w:id="7"/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По форме Приложение №1 к административному регламенту</w:t>
            </w:r>
          </w:p>
          <w:p w:rsidR="00890724" w:rsidRDefault="008907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предоставлению</w:t>
            </w:r>
          </w:p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муниципальной услуги 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/>
                <w:sz w:val="22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переустройство и (или) перепланировка требуются для обеспечения использования такого помещения в качестве жилого помещения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согласие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1экз подлинник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 Приложение №2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</w:pPr>
            <w:r>
              <w:rPr>
                <w:sz w:val="22"/>
                <w:szCs w:val="22"/>
              </w:rPr>
              <w:t>Приложение №2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</w:pPr>
            <w:r>
              <w:rPr>
                <w:sz w:val="22"/>
                <w:szCs w:val="22"/>
              </w:rPr>
              <w:t>Приложение №2</w:t>
            </w:r>
          </w:p>
        </w:tc>
      </w:tr>
      <w:tr w:rsidR="00890724">
        <w:trPr>
          <w:trHeight w:val="250"/>
          <w:jc w:val="center"/>
        </w:trPr>
        <w:tc>
          <w:tcPr>
            <w:tcW w:w="15417" w:type="dxa"/>
            <w:gridSpan w:val="8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переводе помещения</w:t>
            </w:r>
          </w:p>
          <w:p w:rsidR="00890724" w:rsidRDefault="0089072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8" w:name="P1871"/>
            <w:bookmarkEnd w:id="8"/>
          </w:p>
          <w:p w:rsidR="00890724" w:rsidRDefault="00890724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9" w:name="P1891"/>
            <w:bookmarkEnd w:id="9"/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По форме Приложение №1 к административному регламенту</w:t>
            </w:r>
          </w:p>
          <w:p w:rsidR="00890724" w:rsidRDefault="008907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предоставлению</w:t>
            </w:r>
          </w:p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муниципальной услуги 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1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</w:tc>
      </w:tr>
      <w:tr w:rsidR="00890724">
        <w:trPr>
          <w:trHeight w:val="250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план   нежил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технический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лан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нежил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90724">
        <w:trPr>
          <w:trHeight w:val="259"/>
          <w:jc w:val="center"/>
        </w:trPr>
        <w:tc>
          <w:tcPr>
            <w:tcW w:w="68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6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11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890724" w:rsidRDefault="00890724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283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42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переустройство и (или) перепланировка требуются для обеспечения использования такого помещения в качестве жилого помещения</w:t>
            </w:r>
          </w:p>
        </w:tc>
        <w:tc>
          <w:tcPr>
            <w:tcW w:w="18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нет</w:t>
            </w:r>
          </w:p>
        </w:tc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890724" w:rsidRDefault="00890724">
      <w:pPr>
        <w:keepNext/>
        <w:keepLines/>
        <w:spacing w:after="306" w:line="270" w:lineRule="exact"/>
        <w:ind w:left="700"/>
        <w:jc w:val="center"/>
        <w:outlineLvl w:val="1"/>
      </w:pPr>
      <w:bookmarkStart w:id="10" w:name="bookmark4"/>
      <w:r>
        <w:rPr>
          <w:rFonts w:ascii="Times New Roman" w:hAnsi="Times New Roman" w:cs="Times New Roman"/>
          <w:b/>
          <w:sz w:val="27"/>
          <w:szCs w:val="27"/>
          <w:lang/>
        </w:rPr>
        <w:t>Раздел 5. «Документы и сведения, получаемые посредством межведомственного информационного взаимодействия</w:t>
      </w:r>
      <w:bookmarkEnd w:id="10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645"/>
        <w:gridCol w:w="2249"/>
        <w:gridCol w:w="1645"/>
        <w:gridCol w:w="1608"/>
        <w:gridCol w:w="1681"/>
        <w:gridCol w:w="1736"/>
        <w:gridCol w:w="1645"/>
        <w:gridCol w:w="1745"/>
        <w:gridCol w:w="1645"/>
      </w:tblGrid>
      <w:tr w:rsidR="00890724">
        <w:trPr>
          <w:trHeight w:val="1934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запрашиваемого документа (сведения)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органа (организации),</w:t>
            </w:r>
          </w:p>
          <w:p w:rsidR="00890724" w:rsidRDefault="00890724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адрес которого(ой) направляется межведомственный запрос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left="17" w:firstLine="142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электронного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сервиса/ наименование вида сведений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890724">
        <w:trPr>
          <w:trHeight w:val="25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7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6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890724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1.  Прием заявлений и выдача документов о согласовании переустройства  </w:t>
            </w:r>
            <w:r>
              <w:rPr>
                <w:rFonts w:ascii="Times New Roman" w:eastAsia="Times New Roman" w:hAnsi="Times New Roman"/>
                <w:szCs w:val="24"/>
                <w:lang w:eastAsia="en-US"/>
              </w:rPr>
              <w:t>жилого помещения</w:t>
            </w:r>
          </w:p>
        </w:tc>
      </w:tr>
      <w:tr w:rsidR="00890724">
        <w:trPr>
          <w:trHeight w:val="25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SID 0003525/Сведения из ЕГРЮЛ, сведения из ЕГРИП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25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25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 помещение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паспорт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25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 помещения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  <w:r>
              <w:rPr>
                <w:rFonts w:ascii="Times New Roman" w:hAnsi="Times New Roman" w:cs="Times New Roman"/>
                <w:color w:val="00000A"/>
              </w:rPr>
              <w:t xml:space="preserve">Прием заявлений и выдача документов о согласовании  перепланировки </w:t>
            </w:r>
            <w:r>
              <w:rPr>
                <w:rFonts w:ascii="Times New Roman" w:eastAsia="Times New Roman" w:hAnsi="Times New Roman" w:cs="Calibri"/>
                <w:color w:val="00000A"/>
                <w:lang w:eastAsia="en-US"/>
              </w:rPr>
              <w:t>жилого помещения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  <w:tr w:rsidR="00890724">
        <w:trPr>
          <w:trHeight w:val="12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правоустанавливающие документы на переводимое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  <w:rPr>
                <w:rFonts w:ascii="Times New Roman" w:hAnsi="Times New Roman" w:cs="Book Antiqua"/>
                <w:sz w:val="22"/>
                <w:shd w:val="clear" w:color="auto" w:fill="FFFFFF"/>
              </w:rPr>
            </w:pPr>
            <w:r>
              <w:rPr>
                <w:rFonts w:ascii="Times New Roman" w:hAnsi="Times New Roman" w:cs="Book Antiqua"/>
                <w:sz w:val="22"/>
                <w:szCs w:val="22"/>
                <w:shd w:val="clear" w:color="auto" w:fill="FFFFFF"/>
              </w:rPr>
              <w:t>свидетельство о государственной регистрации права на недвижимое имущество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если право на объект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SID 0003525/Сведения из ЕГРЮЛ, сведения из ЕГРИП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12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план переводимого помещения с его техническим описанием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технический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план   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12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  <w:rPr>
                <w:rFonts w:ascii="Times New Roman" w:hAnsi="Times New Roman"/>
                <w:sz w:val="22"/>
                <w:shd w:val="clear" w:color="auto" w:fill="FFFFFF"/>
                <w:lang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/>
              </w:rPr>
              <w:t>поэтажный план дома, в котором находится переводимое помещение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технический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лан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/>
              </w:rPr>
              <w:t>ого помещения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color w:val="000000"/>
                <w:sz w:val="22"/>
                <w:szCs w:val="22"/>
              </w:rPr>
              <w:t xml:space="preserve">1 экз., копия </w:t>
            </w:r>
          </w:p>
          <w:p w:rsidR="00890724" w:rsidRDefault="00890724">
            <w:pPr>
              <w:pStyle w:val="40"/>
              <w:spacing w:after="184" w:line="280" w:lineRule="exac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</w:tr>
      <w:tr w:rsidR="00890724">
        <w:trPr>
          <w:trHeight w:val="120"/>
          <w:jc w:val="center"/>
        </w:trPr>
        <w:tc>
          <w:tcPr>
            <w:tcW w:w="1811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  <w:tc>
          <w:tcPr>
            <w:tcW w:w="155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/>
                <w:sz w:val="22"/>
                <w:szCs w:val="22"/>
                <w:lang/>
              </w:rPr>
              <w:t>подготовленный и оформленный в установленном порядке проект переустройства и (или) перепланировки  помещения</w:t>
            </w:r>
          </w:p>
        </w:tc>
        <w:tc>
          <w:tcPr>
            <w:tcW w:w="173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</w:p>
          <w:p w:rsidR="00890724" w:rsidRDefault="00890724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Проектная документация</w:t>
            </w:r>
          </w:p>
        </w:tc>
        <w:tc>
          <w:tcPr>
            <w:tcW w:w="179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184" w:line="280" w:lineRule="exact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 экз. подлинник</w:t>
            </w:r>
          </w:p>
        </w:tc>
        <w:tc>
          <w:tcPr>
            <w:tcW w:w="170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Default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3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sz w:val="10"/>
                <w:szCs w:val="10"/>
                <w:lang/>
              </w:rPr>
            </w:pPr>
          </w:p>
        </w:tc>
      </w:tr>
    </w:tbl>
    <w:p w:rsidR="00890724" w:rsidRDefault="00890724">
      <w:pPr>
        <w:rPr>
          <w:sz w:val="2"/>
          <w:szCs w:val="2"/>
          <w:lang/>
        </w:rPr>
      </w:pPr>
    </w:p>
    <w:p w:rsidR="00890724" w:rsidRDefault="00890724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890724" w:rsidRDefault="00890724">
      <w:pPr>
        <w:keepNext/>
        <w:keepLines/>
        <w:spacing w:after="306" w:line="270" w:lineRule="exact"/>
        <w:ind w:left="5680"/>
        <w:outlineLvl w:val="1"/>
      </w:pPr>
      <w:bookmarkStart w:id="11" w:name="bookmark5"/>
      <w:r>
        <w:rPr>
          <w:rFonts w:ascii="Times New Roman" w:hAnsi="Times New Roman" w:cs="Times New Roman"/>
          <w:b/>
          <w:sz w:val="27"/>
          <w:szCs w:val="27"/>
          <w:lang/>
        </w:rPr>
        <w:t>Раздел 6. Результат «подуслуги</w:t>
      </w:r>
      <w:bookmarkEnd w:id="11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203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68"/>
        <w:gridCol w:w="1875"/>
        <w:gridCol w:w="1892"/>
        <w:gridCol w:w="1850"/>
        <w:gridCol w:w="1878"/>
        <w:gridCol w:w="1869"/>
        <w:gridCol w:w="1927"/>
        <w:gridCol w:w="1609"/>
        <w:gridCol w:w="1735"/>
      </w:tblGrid>
      <w:tr w:rsidR="00890724">
        <w:trPr>
          <w:trHeight w:val="494"/>
        </w:trPr>
        <w:tc>
          <w:tcPr>
            <w:tcW w:w="5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187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Документ/ документы, являющийся(иеся) результатом «подуслуги»</w:t>
            </w:r>
          </w:p>
        </w:tc>
        <w:tc>
          <w:tcPr>
            <w:tcW w:w="189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5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Форма документа/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3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Образец документа/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документов, являющегося(ихся) результатом «подуслуги»</w:t>
            </w:r>
          </w:p>
        </w:tc>
        <w:tc>
          <w:tcPr>
            <w:tcW w:w="187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Способы получения результата «подуслуги»</w:t>
            </w:r>
          </w:p>
        </w:tc>
        <w:tc>
          <w:tcPr>
            <w:tcW w:w="336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 хранения невостребованных заявителем результатов «подуслуги»</w:t>
            </w:r>
          </w:p>
        </w:tc>
      </w:tr>
      <w:tr w:rsidR="00890724">
        <w:trPr>
          <w:trHeight w:val="960"/>
        </w:trPr>
        <w:tc>
          <w:tcPr>
            <w:tcW w:w="574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76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96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55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8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73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878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/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ind w:left="39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органе</w:t>
            </w:r>
          </w:p>
        </w:tc>
        <w:tc>
          <w:tcPr>
            <w:tcW w:w="1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890724" w:rsidRDefault="00890724">
            <w:pPr>
              <w:ind w:left="113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в МФЦ</w:t>
            </w:r>
          </w:p>
        </w:tc>
      </w:tr>
      <w:tr w:rsidR="00890724">
        <w:trPr>
          <w:trHeight w:val="250"/>
        </w:trPr>
        <w:tc>
          <w:tcPr>
            <w:tcW w:w="5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9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78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8</w:t>
            </w:r>
          </w:p>
        </w:tc>
        <w:tc>
          <w:tcPr>
            <w:tcW w:w="1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8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9</w:t>
            </w:r>
          </w:p>
        </w:tc>
      </w:tr>
      <w:tr w:rsidR="00890724">
        <w:trPr>
          <w:trHeight w:val="250"/>
        </w:trPr>
        <w:tc>
          <w:tcPr>
            <w:tcW w:w="1520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4"/>
                <w:lang/>
              </w:rPr>
              <w:t>1.Принятие документов, а также выдача разрешений о переводе или об отказе в переводе жилого помещения в нежилое помещение</w:t>
            </w:r>
          </w:p>
        </w:tc>
      </w:tr>
      <w:tr w:rsidR="00890724">
        <w:trPr>
          <w:trHeight w:val="4531"/>
        </w:trPr>
        <w:tc>
          <w:tcPr>
            <w:tcW w:w="5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187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1"/>
                <w:szCs w:val="21"/>
                <w:shd w:val="clear" w:color="auto" w:fill="FFFFFF"/>
              </w:rPr>
              <w:t xml:space="preserve">уведомления об отказе в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1"/>
                <w:szCs w:val="21"/>
                <w:shd w:val="clear" w:color="auto" w:fill="FFFFFF"/>
                <w:lang w:eastAsia="en-US"/>
              </w:rPr>
              <w:t>с указанием причин отказа и ссылкой на нарушения, предусмотренные подпунктом 2.9.2 пункта 2.9 административного регламента и ч. 1 ст. 24 Жилищного кодекса Российск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ой Федерации;</w:t>
            </w:r>
          </w:p>
        </w:tc>
        <w:tc>
          <w:tcPr>
            <w:tcW w:w="189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4"/>
                <w:szCs w:val="24"/>
              </w:rPr>
              <w:t xml:space="preserve"> нет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отрицательный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уведомления;</w:t>
            </w:r>
          </w:p>
          <w:p w:rsidR="00890724" w:rsidRDefault="00890724">
            <w:pPr>
              <w:pStyle w:val="western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890724" w:rsidRDefault="00890724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2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890724">
        <w:trPr>
          <w:trHeight w:val="250"/>
        </w:trPr>
        <w:tc>
          <w:tcPr>
            <w:tcW w:w="5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</w:t>
            </w: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Постановление администрации о переводе жилого помещения в нежилое помещение</w:t>
            </w:r>
          </w:p>
        </w:tc>
        <w:tc>
          <w:tcPr>
            <w:tcW w:w="189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bCs w:val="0"/>
                <w:sz w:val="22"/>
                <w:szCs w:val="22"/>
              </w:rPr>
              <w:t>.лично и берет с заявителя расписку о получении уведомления;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90724">
        <w:trPr>
          <w:trHeight w:val="254"/>
        </w:trPr>
        <w:tc>
          <w:tcPr>
            <w:tcW w:w="1520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 Принятие документов, а также выдача разрешений о переводе или об отказе в переводе нежилого помещения в жилое помещение.</w:t>
            </w:r>
          </w:p>
        </w:tc>
      </w:tr>
      <w:tr w:rsidR="00890724">
        <w:trPr>
          <w:trHeight w:val="250"/>
        </w:trPr>
        <w:tc>
          <w:tcPr>
            <w:tcW w:w="5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  <w:lang/>
              </w:rPr>
            </w:pP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1"/>
                <w:szCs w:val="21"/>
                <w:shd w:val="clear" w:color="auto" w:fill="FFFFFF"/>
              </w:rPr>
              <w:t xml:space="preserve">уведомления об отказе в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1"/>
                <w:szCs w:val="21"/>
                <w:shd w:val="clear" w:color="auto" w:fill="FFFFFF"/>
                <w:lang w:eastAsia="en-US"/>
              </w:rPr>
              <w:t>с указанием причин отказа и ссылкой на нарушения, предусмотренные подпунктом 2.9.2 пункта 2.9 административного регламента и ч. 1 ст. 24 Жилищного кодекса Российск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ой Федерации;</w:t>
            </w:r>
          </w:p>
        </w:tc>
        <w:tc>
          <w:tcPr>
            <w:tcW w:w="189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4"/>
                <w:szCs w:val="24"/>
              </w:rPr>
              <w:t xml:space="preserve"> нет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отрицательный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уведомления;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5 лет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890724">
        <w:trPr>
          <w:trHeight w:val="3674"/>
        </w:trPr>
        <w:tc>
          <w:tcPr>
            <w:tcW w:w="5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Постановление администрации о переводе нежилого помещения в жилое помещение</w:t>
            </w:r>
          </w:p>
        </w:tc>
        <w:tc>
          <w:tcPr>
            <w:tcW w:w="189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  <w:p w:rsidR="00890724" w:rsidRDefault="0089072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 xml:space="preserve"> нет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bCs w:val="0"/>
                <w:sz w:val="22"/>
                <w:szCs w:val="22"/>
              </w:rPr>
              <w:t>.лично и берет с заявителя расписку о получении уведомления;</w:t>
            </w:r>
          </w:p>
          <w:p w:rsidR="00890724" w:rsidRDefault="00890724">
            <w:pPr>
              <w:pStyle w:val="western"/>
              <w:spacing w:before="0" w:after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направляет почтовым отправлением с уведомлением о вручении;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890724" w:rsidRDefault="00890724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br w:type="page"/>
      </w:r>
    </w:p>
    <w:p w:rsidR="00890724" w:rsidRDefault="00890724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  <w:lang/>
        </w:rPr>
      </w:pPr>
      <w:r>
        <w:rPr>
          <w:rFonts w:ascii="Times New Roman" w:hAnsi="Times New Roman" w:cs="Times New Roman"/>
          <w:b/>
          <w:sz w:val="27"/>
          <w:szCs w:val="27"/>
          <w:lang/>
        </w:rPr>
        <w:t>Раздел 7. «Технологические процессы предоставления «подуслуги»</w:t>
      </w:r>
    </w:p>
    <w:tbl>
      <w:tblPr>
        <w:tblW w:w="15496" w:type="dxa"/>
        <w:tblInd w:w="-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50"/>
        <w:gridCol w:w="2498"/>
        <w:gridCol w:w="2499"/>
        <w:gridCol w:w="2498"/>
        <w:gridCol w:w="2498"/>
        <w:gridCol w:w="2515"/>
        <w:gridCol w:w="2538"/>
      </w:tblGrid>
      <w:tr w:rsidR="00890724">
        <w:trPr>
          <w:trHeight w:val="974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№ п/п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Наименование процедуры процесса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ind w:left="128" w:right="260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Особенности исполнения процедуры процесса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5" w:lineRule="exact"/>
              <w:ind w:right="380"/>
              <w:jc w:val="right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Сроки исполнения процедуры (процесса)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Исполнитель процедуры процесса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Ресурсы, необходимые для выполнения процедуры процесса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Формы документов, необходимые для выполнения процедуры процесса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122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ind w:left="1200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890724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>1.Принятие документов, а также выдача разрешений о переводе или об отказе в переводе жилого помещения в нежилое помещение</w:t>
            </w:r>
          </w:p>
        </w:tc>
      </w:tr>
      <w:tr w:rsidR="00890724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 xml:space="preserve">1.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890724" w:rsidRDefault="00890724">
            <w:pPr>
              <w:ind w:left="566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890724" w:rsidRDefault="00890724">
            <w:pPr>
              <w:pStyle w:val="BodyText"/>
              <w:shd w:val="clear" w:color="000000" w:fill="FFFFFF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widowContro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 и регистрация заявления с документами и передача их должностному лицу агентства, ответственному за предоставление государственной услуги.</w:t>
            </w:r>
          </w:p>
          <w:p w:rsidR="00890724" w:rsidRDefault="00890724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</w:p>
        </w:tc>
      </w:tr>
      <w:tr w:rsidR="00890724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рассмотрение заявления и документов, необходимых для предоставления муниципальной услуги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rPr>
                <w:rFonts w:ascii="Times New Roman" w:hAnsi="Times New Roman" w:cs="Times New Roman"/>
                <w:sz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b/>
                <w:i/>
                <w:iCs/>
                <w:color w:val="00000A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pacing w:val="-10"/>
                <w:sz w:val="22"/>
                <w:szCs w:val="22"/>
              </w:rPr>
              <w:t>Рассмотрение заявления и документов, необходимых для предоставления муниципальной услуги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15  дней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0724">
        <w:trPr>
          <w:trHeight w:val="250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>3. принятие решения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/>
              <w:ind w:left="340" w:hanging="363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 xml:space="preserve">принятие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решения о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 xml:space="preserve">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 соответствие представленных документов, требованиям подпункта 2.6.1. пункта 2.6 административного регламента;</w:t>
            </w:r>
          </w:p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ab/>
              <w:t>- проверяет соответствие представленных по межведомственным запросам сведений требованиям подпункта 2.6.2 пункта 2.6 административного регламента;</w:t>
            </w:r>
          </w:p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проверяет компетенцию органа местного самоуправления муниципального образования «Лиманский район» на перевод или отказ в переводе жилого помещения в нежилое или нежилого помещения в жилое;</w:t>
            </w:r>
          </w:p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 соблюдение условий перевода, предусмотренных ст. 22 Жилищного кодекса Российской Федерации;</w:t>
            </w:r>
          </w:p>
          <w:p w:rsidR="00890724" w:rsidRDefault="00890724">
            <w:pPr>
              <w:shd w:val="clear" w:color="000000" w:fill="FFFFFF"/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- проверяет 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27 дней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 w:line="28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 xml:space="preserve">     -</w:t>
            </w:r>
          </w:p>
        </w:tc>
      </w:tr>
      <w:tr w:rsidR="00890724">
        <w:trPr>
          <w:trHeight w:val="534"/>
        </w:trPr>
        <w:tc>
          <w:tcPr>
            <w:tcW w:w="15495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4. Направление (выдача) заявителю решения о переводе  или об отказе жилого помещения в нежилое или нежилого помещения в жилое помещение.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Направление (выдача) заявителю решения о переводе  или об отказе жилого помещения в нежилое или нежилого помещения в жилое помещение.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решения о согласовании;</w:t>
            </w:r>
          </w:p>
          <w:p w:rsidR="00890724" w:rsidRDefault="00890724">
            <w:pPr>
              <w:pStyle w:val="western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направляет почтовым отправлением с уведомлением о вручении;</w:t>
            </w:r>
          </w:p>
          <w:p w:rsidR="00890724" w:rsidRDefault="00890724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- через МФЦ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Cs w:val="24"/>
                <w:lang/>
              </w:rPr>
            </w:pPr>
          </w:p>
        </w:tc>
        <w:tc>
          <w:tcPr>
            <w:tcW w:w="15046" w:type="dxa"/>
            <w:gridSpan w:val="6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 xml:space="preserve">1.Принятие документов, а также выдача разрешений о переводе или об отказе в переводе жилого помещения в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>жилое помещение</w:t>
            </w:r>
          </w:p>
          <w:p w:rsidR="00890724" w:rsidRDefault="00890724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Cs w:val="24"/>
                <w:lang/>
              </w:rPr>
            </w:pP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  <w:p w:rsidR="00890724" w:rsidRDefault="00890724">
            <w:pPr>
              <w:pStyle w:val="BodyText"/>
              <w:shd w:val="clear" w:color="000000" w:fill="FFFFFF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widowContro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 и регистрация заявления с документами и передача их должностному лицу агентства, ответственному за предоставление государственной услуги.</w:t>
            </w:r>
          </w:p>
          <w:p w:rsidR="00890724" w:rsidRDefault="00890724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  <w:rPr>
                <w:sz w:val="22"/>
                <w:szCs w:val="22"/>
              </w:rPr>
            </w:pP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046" w:type="dxa"/>
            <w:gridSpan w:val="6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рассмотрение заявления и документов, необходимых для предоставления муниципальной услуги</w:t>
            </w:r>
          </w:p>
          <w:p w:rsidR="00890724" w:rsidRDefault="00890724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 w:cs="Times New Roman"/>
                <w:b/>
                <w:i/>
                <w:iCs/>
                <w:color w:val="00000A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pacing w:val="-10"/>
                <w:sz w:val="22"/>
                <w:szCs w:val="22"/>
              </w:rPr>
              <w:t>Рассмотрение заявления и документов, необходимых для предоставления муниципальной услуги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нет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15  дней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 xml:space="preserve">должностное лицо отдела  строительства, ответственное за предоставление муниципальной услуги 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/>
              <w:jc w:val="both"/>
              <w:rPr>
                <w:rFonts w:ascii="Times New Roman" w:hAnsi="Times New Roman" w:cs="Times New Roman"/>
                <w:color w:val="00000A"/>
                <w:sz w:val="22"/>
                <w:lang/>
              </w:rPr>
            </w:pPr>
          </w:p>
        </w:tc>
        <w:tc>
          <w:tcPr>
            <w:tcW w:w="15046" w:type="dxa"/>
            <w:gridSpan w:val="6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>3. принятие решения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/>
              <w:ind w:left="340" w:hanging="363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 xml:space="preserve">принятие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решения о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  <w:lang/>
              </w:rPr>
              <w:t xml:space="preserve"> переводе или об отказе в переводе  нежилого помещения в жилое помещение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 соответствие представленных документов, требованиям подпункта 2.6.1. пункта 2.6 административного регламента;</w:t>
            </w:r>
          </w:p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ab/>
              <w:t>- проверяет соответствие представленных по межведомственным запросам сведений требованиям подпункта 2.6.2 пункта 2.6 административного регламента;</w:t>
            </w:r>
          </w:p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- проверяет компетенцию органа местного самоуправления муниципального образования «Лиманский район» на перевод или отказ в переводе жилого помещения в нежилое или нежилого помещения в жилое;</w:t>
            </w:r>
          </w:p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проверяет соблюдение условий перевода, предусмотренных ст. 22 Жилищного кодекса Российской Федерации;</w:t>
            </w:r>
          </w:p>
          <w:p w:rsidR="00890724" w:rsidRDefault="00890724">
            <w:pPr>
              <w:shd w:val="clear" w:color="000000" w:fill="FFFFFF"/>
              <w:suppressAutoHyphens w:val="0"/>
              <w:ind w:firstLine="540"/>
              <w:jc w:val="both"/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- проверяет 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27 дней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western"/>
              <w:shd w:val="clear" w:color="000000" w:fill="FFFFFF"/>
              <w:spacing w:before="0" w:after="0" w:line="28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 xml:space="preserve">     -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ind w:firstLine="540"/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</w:p>
        </w:tc>
        <w:tc>
          <w:tcPr>
            <w:tcW w:w="15046" w:type="dxa"/>
            <w:gridSpan w:val="6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4. Направление (выдача) заявителю решения о переводе  или об отказе нежилого помещения в жилое </w:t>
            </w:r>
          </w:p>
        </w:tc>
      </w:tr>
      <w:tr w:rsidR="00890724">
        <w:trPr>
          <w:trHeight w:val="250"/>
        </w:trPr>
        <w:tc>
          <w:tcPr>
            <w:tcW w:w="44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center"/>
            </w:pP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uppressAutoHyphens w:val="0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Направление (выдача) заявителю решения о переводе  или об отказе нежилого помещения в жилое </w:t>
            </w:r>
          </w:p>
        </w:tc>
        <w:tc>
          <w:tcPr>
            <w:tcW w:w="249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both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лично и берет с заявителя расписку о получении решения о согласовании;</w:t>
            </w:r>
          </w:p>
          <w:p w:rsidR="00890724" w:rsidRDefault="00890724">
            <w:pPr>
              <w:pStyle w:val="western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направляет почтовым отправлением с уведомлением о вручении;</w:t>
            </w:r>
          </w:p>
          <w:p w:rsidR="00890724" w:rsidRDefault="00890724">
            <w:pPr>
              <w:pStyle w:val="western"/>
              <w:shd w:val="clear" w:color="000000" w:fill="FFFFFF"/>
              <w:spacing w:before="0"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- через МФЦ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249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должностное лицо отдела  строительства, ответственное за предоставление муниципальной услуги</w:t>
            </w:r>
          </w:p>
        </w:tc>
        <w:tc>
          <w:tcPr>
            <w:tcW w:w="2515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</w:p>
        </w:tc>
        <w:tc>
          <w:tcPr>
            <w:tcW w:w="253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184" w:line="280" w:lineRule="exact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90724" w:rsidRDefault="00890724">
      <w:pPr>
        <w:rPr>
          <w:sz w:val="2"/>
          <w:szCs w:val="2"/>
          <w:lang/>
        </w:rPr>
      </w:pPr>
    </w:p>
    <w:p w:rsidR="00890724" w:rsidRDefault="00890724">
      <w:pPr>
        <w:keepNext/>
        <w:keepLines/>
        <w:spacing w:after="306" w:line="270" w:lineRule="exact"/>
        <w:ind w:left="3260"/>
        <w:outlineLvl w:val="1"/>
      </w:pPr>
      <w:bookmarkStart w:id="12" w:name="bookmark7"/>
      <w:r>
        <w:rPr>
          <w:rFonts w:ascii="Times New Roman" w:hAnsi="Times New Roman" w:cs="Times New Roman"/>
          <w:b/>
          <w:sz w:val="27"/>
          <w:szCs w:val="27"/>
          <w:lang/>
        </w:rPr>
        <w:t>Раздел 8. «Особенности предоставления «подуслуги» в электронной форме</w:t>
      </w:r>
      <w:bookmarkEnd w:id="12"/>
      <w:r>
        <w:rPr>
          <w:rFonts w:ascii="Times New Roman" w:hAnsi="Times New Roman" w:cs="Times New Roman"/>
          <w:b/>
          <w:sz w:val="27"/>
          <w:szCs w:val="27"/>
          <w:lang/>
        </w:rPr>
        <w:t>»</w:t>
      </w:r>
    </w:p>
    <w:tbl>
      <w:tblPr>
        <w:tblW w:w="155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357"/>
        <w:gridCol w:w="1915"/>
        <w:gridCol w:w="2412"/>
        <w:gridCol w:w="2095"/>
        <w:gridCol w:w="2114"/>
        <w:gridCol w:w="1978"/>
        <w:gridCol w:w="2696"/>
      </w:tblGrid>
      <w:tr w:rsidR="00890724">
        <w:trPr>
          <w:trHeight w:val="1934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записи на прием в орган, МФЦ для подачи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запроса о предоставлении «подуслуги»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формирования запроса о предоставлении «подуслуги»</w:t>
            </w:r>
          </w:p>
        </w:tc>
        <w:tc>
          <w:tcPr>
            <w:tcW w:w="254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приема и регистрации органом, предоставляющим услугу, запроса о предоставлении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4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90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890724" w:rsidRDefault="00890724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890724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1</w:t>
            </w:r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2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3</w:t>
            </w:r>
          </w:p>
        </w:tc>
        <w:tc>
          <w:tcPr>
            <w:tcW w:w="254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4</w:t>
            </w:r>
          </w:p>
        </w:tc>
        <w:tc>
          <w:tcPr>
            <w:tcW w:w="254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5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6</w:t>
            </w:r>
          </w:p>
        </w:tc>
        <w:tc>
          <w:tcPr>
            <w:tcW w:w="290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/>
              </w:rPr>
              <w:t>7</w:t>
            </w:r>
          </w:p>
        </w:tc>
      </w:tr>
      <w:tr w:rsidR="00890724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>1.Принятие документов, а также выдача разрешений о переводе или об отказе в переводе жилого помещения в нежилое помещение</w:t>
            </w:r>
          </w:p>
        </w:tc>
      </w:tr>
      <w:tr w:rsidR="00890724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 Официальный сайт</w:t>
            </w:r>
            <w:r>
              <w:t xml:space="preserve"> </w:t>
            </w:r>
            <w:r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>
              <w:t xml:space="preserve">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augi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/;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4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https</w:t>
              </w:r>
            </w:hyperlink>
            <w:hyperlink r:id="rId5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://</w:t>
              </w:r>
            </w:hyperlink>
            <w:hyperlink r:id="rId6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gosuslugi</w:t>
              </w:r>
            </w:hyperlink>
            <w:hyperlink r:id="rId7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.</w:t>
              </w:r>
            </w:hyperlink>
            <w:hyperlink r:id="rId8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4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90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890724" w:rsidRDefault="00890724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4. С использованием сети «Интернет», официального сайта </w:t>
            </w:r>
            <w:hyperlink r:id="rId9">
              <w:r>
                <w:rPr>
                  <w:rStyle w:val="-"/>
                  <w:rFonts w:ascii="Times New Roman" w:hAnsi="Times New Roman"/>
                  <w:bCs/>
                  <w:sz w:val="28"/>
                  <w:szCs w:val="28"/>
                  <w:lang w:eastAsia="en-US"/>
                </w:rPr>
                <w:t>limanregion@mail.ru</w:t>
              </w:r>
            </w:hyperlink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  <w:tr w:rsidR="00890724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ConsPlusNormal0"/>
              <w:ind w:firstLine="63"/>
              <w:jc w:val="center"/>
            </w:pP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 xml:space="preserve">2.Принятие документов, а также выдача разрешений о переводе или об отказе в переводе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Cs w:val="24"/>
                <w:lang/>
              </w:rPr>
              <w:t>жилого помещения в жилое помещение</w:t>
            </w:r>
          </w:p>
        </w:tc>
      </w:tr>
      <w:tr w:rsidR="00890724">
        <w:trPr>
          <w:trHeight w:val="413"/>
          <w:jc w:val="center"/>
        </w:trPr>
        <w:tc>
          <w:tcPr>
            <w:tcW w:w="1703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 Официальный сайт</w:t>
            </w:r>
            <w:r>
              <w:t xml:space="preserve"> </w:t>
            </w:r>
            <w:r>
              <w:rPr>
                <w:b w:val="0"/>
                <w:sz w:val="22"/>
                <w:szCs w:val="22"/>
              </w:rPr>
              <w:t xml:space="preserve">   администрации  Лиманского района  </w:t>
            </w:r>
            <w:hyperlink r:id="rId10">
              <w:r>
                <w:rPr>
                  <w:rStyle w:val="-"/>
                  <w:b w:val="0"/>
                  <w:color w:val="auto"/>
                </w:rPr>
                <w:t>l</w:t>
              </w:r>
              <w:r>
                <w:rPr>
                  <w:rStyle w:val="-"/>
                  <w:b w:val="0"/>
                  <w:color w:val="auto"/>
                  <w:sz w:val="22"/>
                  <w:szCs w:val="22"/>
                  <w:u w:val="none"/>
                </w:rPr>
                <w:t>imanregion@mail.ru</w:t>
              </w:r>
            </w:hyperlink>
            <w:r>
              <w:rPr>
                <w:b w:val="0"/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:rsidR="00890724" w:rsidRDefault="00890724">
            <w:pPr>
              <w:pStyle w:val="40"/>
              <w:shd w:val="clear" w:color="000000" w:fill="FFFFFF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(функций)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ind w:firstLine="102"/>
              <w:jc w:val="both"/>
            </w:pPr>
            <w:r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11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https</w:t>
              </w:r>
            </w:hyperlink>
            <w:hyperlink r:id="rId12">
              <w:r>
                <w:rPr>
                  <w:rStyle w:val="-"/>
                  <w:b w:val="0"/>
                  <w:color w:val="00000A"/>
                  <w:sz w:val="22"/>
                  <w:szCs w:val="22"/>
                </w:rPr>
                <w:t>://</w:t>
              </w:r>
            </w:hyperlink>
            <w:hyperlink r:id="rId13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gosuslugi</w:t>
              </w:r>
            </w:hyperlink>
            <w:hyperlink r:id="rId14">
              <w:r>
                <w:rPr>
                  <w:rStyle w:val="-"/>
                  <w:b w:val="0"/>
                  <w:color w:val="00000A"/>
                  <w:sz w:val="22"/>
                  <w:szCs w:val="22"/>
                </w:rPr>
                <w:t>.</w:t>
              </w:r>
            </w:hyperlink>
            <w:hyperlink r:id="rId15">
              <w:r>
                <w:rPr>
                  <w:rStyle w:val="-"/>
                  <w:b w:val="0"/>
                  <w:color w:val="00000A"/>
                  <w:sz w:val="22"/>
                  <w:szCs w:val="22"/>
                  <w:lang w:val="en-US"/>
                </w:rPr>
                <w:t>r</w:t>
              </w:r>
            </w:hyperlink>
            <w:hyperlink r:id="rId16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u</w:t>
              </w:r>
            </w:hyperlink>
          </w:p>
        </w:tc>
        <w:tc>
          <w:tcPr>
            <w:tcW w:w="1980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2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2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2546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8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909" w:type="dxa"/>
            <w:shd w:val="clear" w:color="auto" w:fill="FFFFFF"/>
            <w:tcMar>
              <w:left w:w="-5" w:type="dxa"/>
            </w:tcMar>
          </w:tcPr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890724" w:rsidRDefault="00890724">
            <w:pPr>
              <w:shd w:val="clear" w:color="000000" w:fill="FFFFFF"/>
              <w:jc w:val="both"/>
              <w:rPr>
                <w:rFonts w:ascii="Times New Roman" w:hAnsi="Times New Roman" w:cs="Times New Roman"/>
                <w:bCs/>
                <w:color w:val="00000A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890724" w:rsidRDefault="00890724">
            <w:pPr>
              <w:shd w:val="clear" w:color="000000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4. С использованием сети «Интернет», официального сайта</w:t>
            </w:r>
            <w:bookmarkStart w:id="13" w:name="__DdeLink__22437_104733499"/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 </w:t>
            </w:r>
            <w:hyperlink r:id="rId17">
              <w:r>
                <w:rPr>
                  <w:rStyle w:val="-"/>
                  <w:rFonts w:ascii="Times New Roman" w:hAnsi="Times New Roman"/>
                  <w:bCs/>
                  <w:color w:val="auto"/>
                  <w:sz w:val="28"/>
                  <w:szCs w:val="28"/>
                  <w:lang w:eastAsia="en-US"/>
                </w:rPr>
                <w:t>l</w:t>
              </w:r>
              <w:bookmarkEnd w:id="13"/>
              <w:r>
                <w:rPr>
                  <w:rStyle w:val="-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  <w:lang w:eastAsia="en-US"/>
                </w:rPr>
                <w:t>imanregion@mail.ru</w:t>
              </w:r>
            </w:hyperlink>
          </w:p>
          <w:p w:rsidR="00890724" w:rsidRDefault="00890724">
            <w:pPr>
              <w:pStyle w:val="40"/>
              <w:shd w:val="clear" w:color="000000" w:fill="FFFFFF"/>
              <w:spacing w:after="244" w:line="280" w:lineRule="exact"/>
              <w:ind w:firstLine="102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890724" w:rsidRDefault="00890724">
      <w:pPr>
        <w:rPr>
          <w:sz w:val="2"/>
          <w:szCs w:val="2"/>
          <w:lang/>
        </w:rPr>
      </w:pPr>
    </w:p>
    <w:p w:rsidR="00890724" w:rsidRDefault="00890724"/>
    <w:p w:rsidR="00890724" w:rsidRDefault="00890724"/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  <w:r>
        <w:rPr>
          <w:rFonts w:hint="eastAsia"/>
        </w:rPr>
        <w:t>Приложение</w:t>
      </w:r>
      <w:r>
        <w:t xml:space="preserve"> № 1 </w:t>
      </w:r>
    </w:p>
    <w:p w:rsidR="00890724" w:rsidRDefault="00890724">
      <w:pPr>
        <w:pStyle w:val="NormalWeb"/>
        <w:spacing w:before="0" w:after="0"/>
        <w:jc w:val="right"/>
      </w:pPr>
      <w:r>
        <w:rPr>
          <w:rFonts w:hint="eastAsia"/>
        </w:rPr>
        <w:t>к</w:t>
      </w:r>
      <w:r>
        <w:t xml:space="preserve"> административному регламенту</w:t>
      </w:r>
    </w:p>
    <w:p w:rsidR="00890724" w:rsidRDefault="00890724">
      <w:pPr>
        <w:jc w:val="right"/>
      </w:pPr>
      <w:r>
        <w:rPr>
          <w:rFonts w:hint="eastAsia"/>
        </w:rPr>
        <w:t>по</w:t>
      </w:r>
      <w:r>
        <w:t xml:space="preserve"> предоставле</w:t>
      </w:r>
      <w:r>
        <w:rPr>
          <w:rFonts w:hint="eastAsia"/>
        </w:rPr>
        <w:t>нию</w:t>
      </w:r>
    </w:p>
    <w:p w:rsidR="00890724" w:rsidRDefault="00890724">
      <w:pPr>
        <w:jc w:val="right"/>
      </w:pPr>
      <w:r>
        <w:t xml:space="preserve"> муниципальной услуги «Прием документов, </w:t>
      </w:r>
    </w:p>
    <w:p w:rsidR="00890724" w:rsidRDefault="00890724">
      <w:pPr>
        <w:jc w:val="right"/>
      </w:pPr>
      <w:r>
        <w:rPr>
          <w:rFonts w:hint="eastAsia"/>
        </w:rPr>
        <w:t>а</w:t>
      </w:r>
      <w:r>
        <w:t xml:space="preserve"> также выдача решений о переводе или </w:t>
      </w:r>
    </w:p>
    <w:p w:rsidR="00890724" w:rsidRDefault="00890724">
      <w:pPr>
        <w:jc w:val="right"/>
      </w:pPr>
      <w:r>
        <w:rPr>
          <w:rFonts w:hint="eastAsia"/>
        </w:rPr>
        <w:t>об</w:t>
      </w:r>
      <w:r>
        <w:t xml:space="preserve"> отказе в переводе жилого помещения </w:t>
      </w:r>
    </w:p>
    <w:p w:rsidR="00890724" w:rsidRDefault="00890724">
      <w:pPr>
        <w:jc w:val="right"/>
      </w:pPr>
      <w:r>
        <w:rPr>
          <w:rFonts w:hint="eastAsia"/>
        </w:rPr>
        <w:t>в</w:t>
      </w:r>
      <w:r>
        <w:t xml:space="preserve"> нежилое или нежилого помещения в жилое»</w:t>
      </w: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В _____________________________</w:t>
      </w:r>
    </w:p>
    <w:p w:rsidR="00890724" w:rsidRDefault="00890724">
      <w:pPr>
        <w:pStyle w:val="ConsPlusNonformat"/>
        <w:jc w:val="right"/>
      </w:pPr>
      <w:r>
        <w:t xml:space="preserve">                                     </w:t>
      </w:r>
      <w:r>
        <w:rPr>
          <w:rFonts w:ascii="Times New Roman" w:hAnsi="Times New Roman" w:cs="Times New Roman"/>
        </w:rPr>
        <w:t>(наименование органа местного</w:t>
      </w:r>
    </w:p>
    <w:p w:rsidR="00890724" w:rsidRDefault="00890724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                                            самоуправления</w:t>
      </w:r>
    </w:p>
    <w:p w:rsidR="00890724" w:rsidRDefault="00890724">
      <w:pPr>
        <w:pStyle w:val="ConsPlusNonformat"/>
        <w:jc w:val="right"/>
      </w:pPr>
      <w:r>
        <w:t xml:space="preserve">                                   _______________________________</w:t>
      </w:r>
    </w:p>
    <w:p w:rsidR="00890724" w:rsidRDefault="00890724">
      <w:pPr>
        <w:pStyle w:val="ConsPlusNonformat"/>
        <w:jc w:val="right"/>
      </w:pPr>
      <w:r>
        <w:t xml:space="preserve">                                     </w:t>
      </w:r>
      <w:r>
        <w:rPr>
          <w:rFonts w:ascii="Times New Roman" w:hAnsi="Times New Roman" w:cs="Times New Roman"/>
        </w:rPr>
        <w:t>муниципального образования)</w:t>
      </w:r>
    </w:p>
    <w:p w:rsidR="00890724" w:rsidRDefault="00890724">
      <w:pPr>
        <w:pStyle w:val="ConsPlusNonformat"/>
        <w:jc w:val="both"/>
      </w:pPr>
    </w:p>
    <w:p w:rsidR="00890724" w:rsidRDefault="00890724">
      <w:pPr>
        <w:suppressAutoHyphens w:val="0"/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>
        <w:rPr>
          <w:rFonts w:hint="eastAsia"/>
        </w:rPr>
        <w:t>ЗАЯВЛЕНИЕ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Прошу</w:t>
      </w:r>
      <w:r>
        <w:t xml:space="preserve"> перевести</w:t>
      </w:r>
    </w:p>
    <w:p w:rsidR="00890724" w:rsidRDefault="00890724">
      <w:pPr>
        <w:suppressAutoHyphens w:val="0"/>
      </w:pPr>
      <w:r>
        <w:t>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0"/>
          <w:szCs w:val="20"/>
        </w:rPr>
        <w:t>(жилое помещение в нежилое помещение, нежилое помещение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0"/>
          <w:szCs w:val="20"/>
        </w:rPr>
        <w:t>в</w:t>
      </w:r>
      <w:r>
        <w:rPr>
          <w:sz w:val="20"/>
          <w:szCs w:val="20"/>
        </w:rPr>
        <w:t xml:space="preserve"> жилое помещение - нужное указать)</w:t>
      </w:r>
    </w:p>
    <w:p w:rsidR="00890724" w:rsidRDefault="00890724">
      <w:pPr>
        <w:suppressAutoHyphens w:val="0"/>
      </w:pPr>
      <w:r>
        <w:t>_______________________________________________________________________________,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(с пер</w:t>
      </w:r>
      <w:r>
        <w:rPr>
          <w:rFonts w:hint="eastAsia"/>
          <w:sz w:val="22"/>
          <w:szCs w:val="22"/>
        </w:rPr>
        <w:t>еустройством</w:t>
      </w:r>
      <w:r>
        <w:rPr>
          <w:sz w:val="22"/>
          <w:szCs w:val="22"/>
        </w:rPr>
        <w:t xml:space="preserve"> или перепланировкой, с переустройством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</w:t>
      </w:r>
      <w:r>
        <w:rPr>
          <w:sz w:val="22"/>
          <w:szCs w:val="22"/>
        </w:rPr>
        <w:t xml:space="preserve"> перепланировкой - нужно</w:t>
      </w:r>
      <w:r>
        <w:rPr>
          <w:rFonts w:hint="eastAsia"/>
          <w:sz w:val="22"/>
          <w:szCs w:val="22"/>
        </w:rPr>
        <w:t>е</w:t>
      </w:r>
      <w:r>
        <w:rPr>
          <w:sz w:val="22"/>
          <w:szCs w:val="22"/>
        </w:rPr>
        <w:t xml:space="preserve"> указать, если переустройство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</w:t>
      </w:r>
      <w:r>
        <w:rPr>
          <w:sz w:val="22"/>
          <w:szCs w:val="22"/>
        </w:rPr>
        <w:t xml:space="preserve"> (или) перепланировка требую</w:t>
      </w:r>
      <w:r>
        <w:rPr>
          <w:rFonts w:hint="eastAsia"/>
          <w:sz w:val="22"/>
          <w:szCs w:val="22"/>
        </w:rPr>
        <w:t>тся</w:t>
      </w:r>
      <w:r>
        <w:rPr>
          <w:sz w:val="22"/>
          <w:szCs w:val="22"/>
        </w:rPr>
        <w:t xml:space="preserve"> для обеспечения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использования</w:t>
      </w:r>
      <w:r>
        <w:rPr>
          <w:sz w:val="22"/>
          <w:szCs w:val="22"/>
        </w:rPr>
        <w:t xml:space="preserve"> такого помещения в качестве жилого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или</w:t>
      </w:r>
      <w:r>
        <w:rPr>
          <w:sz w:val="22"/>
          <w:szCs w:val="22"/>
        </w:rPr>
        <w:t xml:space="preserve"> нежилого помещения)</w:t>
      </w:r>
    </w:p>
    <w:p w:rsidR="00890724" w:rsidRDefault="00890724">
      <w:pPr>
        <w:suppressAutoHyphens w:val="0"/>
      </w:pPr>
      <w:r>
        <w:rPr>
          <w:rFonts w:hint="eastAsia"/>
        </w:rPr>
        <w:t>расположенного</w:t>
      </w:r>
      <w:r>
        <w:t xml:space="preserve"> по адресу: 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(указывается полный адрес: область, муниципальное образование,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улица</w:t>
      </w:r>
      <w:r>
        <w:rPr>
          <w:sz w:val="22"/>
          <w:szCs w:val="22"/>
        </w:rPr>
        <w:t>, дом, кор</w:t>
      </w:r>
      <w:r>
        <w:rPr>
          <w:rFonts w:hint="eastAsia"/>
          <w:sz w:val="22"/>
          <w:szCs w:val="22"/>
        </w:rPr>
        <w:t>пус</w:t>
      </w:r>
      <w:r>
        <w:rPr>
          <w:sz w:val="22"/>
          <w:szCs w:val="22"/>
        </w:rPr>
        <w:t>, строение, квартира, подъезд, этаж)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Право</w:t>
      </w:r>
      <w:r>
        <w:t xml:space="preserve">  на  переводимое  помещение  в Едином государстве</w:t>
      </w:r>
      <w:r>
        <w:rPr>
          <w:rFonts w:hint="eastAsia"/>
        </w:rPr>
        <w:t>нном</w:t>
      </w:r>
      <w:r>
        <w:t xml:space="preserve"> реестре прав на недвижимое   имущество  и  сделок  с  ним  (заполняется  при  обращении  за получением услуги в электронной форме)</w:t>
      </w:r>
    </w:p>
    <w:p w:rsidR="00890724" w:rsidRDefault="00890724">
      <w:pPr>
        <w:suppressAutoHyphens w:val="0"/>
      </w:pPr>
      <w:r>
        <w:t>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t>(</w:t>
      </w:r>
      <w:r>
        <w:rPr>
          <w:rFonts w:hint="eastAsia"/>
          <w:sz w:val="22"/>
          <w:szCs w:val="22"/>
        </w:rPr>
        <w:t>указать</w:t>
      </w:r>
      <w:r>
        <w:rPr>
          <w:sz w:val="22"/>
          <w:szCs w:val="22"/>
        </w:rPr>
        <w:t>: зарегистрировано/не зарегистр</w:t>
      </w:r>
      <w:r>
        <w:rPr>
          <w:rFonts w:hint="eastAsia"/>
          <w:sz w:val="22"/>
          <w:szCs w:val="22"/>
        </w:rPr>
        <w:t>ировано</w:t>
      </w:r>
      <w:r>
        <w:rPr>
          <w:sz w:val="22"/>
          <w:szCs w:val="22"/>
        </w:rPr>
        <w:t>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Уведомление</w:t>
      </w:r>
      <w:r>
        <w:t xml:space="preserve">  о  переводе  или  об  отказе  в  переводе   помещения    прошу вручить: 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(нужное указать: выдать на руки, направить почтовой связью,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через</w:t>
      </w:r>
      <w:r>
        <w:rPr>
          <w:sz w:val="22"/>
          <w:szCs w:val="22"/>
        </w:rPr>
        <w:t xml:space="preserve"> МФЦ (при </w:t>
      </w:r>
      <w:r>
        <w:rPr>
          <w:rFonts w:hint="eastAsia"/>
          <w:sz w:val="22"/>
          <w:szCs w:val="22"/>
        </w:rPr>
        <w:t>обращении</w:t>
      </w:r>
      <w:r>
        <w:rPr>
          <w:sz w:val="22"/>
          <w:szCs w:val="22"/>
        </w:rPr>
        <w:t xml:space="preserve"> за услугой через МФЦ), направить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по</w:t>
      </w:r>
      <w:r>
        <w:rPr>
          <w:sz w:val="22"/>
          <w:szCs w:val="22"/>
        </w:rPr>
        <w:t xml:space="preserve"> адресу электронной почты с последующим вручением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оригинала</w:t>
      </w:r>
      <w:r>
        <w:rPr>
          <w:sz w:val="22"/>
          <w:szCs w:val="22"/>
        </w:rPr>
        <w:t xml:space="preserve"> ответа при личном обращении).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В</w:t>
      </w:r>
      <w:r>
        <w:t xml:space="preserve">  случае  отказа  в  приеме  к  рассмотрению обращения уведомление об этом прошу               выдать             (нап</w:t>
      </w:r>
      <w:r>
        <w:rPr>
          <w:rFonts w:hint="eastAsia"/>
        </w:rPr>
        <w:t>равить</w:t>
      </w:r>
      <w:r>
        <w:t>)               следующим способом: 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(направить в электронной форме по адресу электро</w:t>
      </w:r>
      <w:r>
        <w:rPr>
          <w:rFonts w:hint="eastAsia"/>
          <w:sz w:val="22"/>
          <w:szCs w:val="22"/>
        </w:rPr>
        <w:t>нной</w:t>
      </w:r>
      <w:r>
        <w:rPr>
          <w:sz w:val="22"/>
          <w:szCs w:val="22"/>
        </w:rPr>
        <w:t xml:space="preserve"> почты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или</w:t>
      </w:r>
      <w:r>
        <w:rPr>
          <w:sz w:val="22"/>
          <w:szCs w:val="22"/>
        </w:rPr>
        <w:t xml:space="preserve"> в личный кабинет в едином портале или региональном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портале</w:t>
      </w:r>
      <w:r>
        <w:rPr>
          <w:sz w:val="22"/>
          <w:szCs w:val="22"/>
        </w:rPr>
        <w:t xml:space="preserve"> (нужное </w:t>
      </w:r>
      <w:r>
        <w:rPr>
          <w:rFonts w:hint="eastAsia"/>
          <w:sz w:val="22"/>
          <w:szCs w:val="22"/>
        </w:rPr>
        <w:t>указать</w:t>
      </w:r>
      <w:r>
        <w:rPr>
          <w:sz w:val="22"/>
          <w:szCs w:val="22"/>
        </w:rPr>
        <w:t>).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К</w:t>
      </w:r>
      <w:r>
        <w:t xml:space="preserve"> заявлению прилагаются следующие документы:</w:t>
      </w:r>
    </w:p>
    <w:p w:rsidR="00890724" w:rsidRDefault="00890724">
      <w:pPr>
        <w:suppressAutoHyphens w:val="0"/>
      </w:pPr>
      <w:r>
        <w:t>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(указать прилагаемые документы)</w:t>
      </w:r>
    </w:p>
    <w:p w:rsidR="00890724" w:rsidRDefault="00890724">
      <w:pPr>
        <w:suppressAutoHyphens w:val="0"/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90724" w:rsidRDefault="00890724">
      <w:pPr>
        <w:suppressAutoHyphens w:val="0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Подпись</w:t>
      </w:r>
      <w:r>
        <w:t xml:space="preserve"> лица, подавшего заявление: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t>"__" ____________ 20 __ г. _______________________ ________________________</w:t>
      </w:r>
    </w:p>
    <w:p w:rsidR="00890724" w:rsidRDefault="00890724">
      <w:pPr>
        <w:suppressAutoHyphens w:val="0"/>
      </w:pPr>
      <w:r>
        <w:t xml:space="preserve">               (дата)                             (подпись заявителя)             (Ф.И.О. заявителя)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  <w:ind w:firstLine="540"/>
        <w:jc w:val="both"/>
      </w:pPr>
    </w:p>
    <w:p w:rsidR="00890724" w:rsidRDefault="00890724">
      <w:r>
        <w:rPr>
          <w:rFonts w:hint="eastAsia"/>
        </w:rPr>
        <w:t>Примечание</w:t>
      </w:r>
      <w:r>
        <w:t>:</w:t>
      </w:r>
      <w:r>
        <w:tab/>
      </w:r>
    </w:p>
    <w:p w:rsidR="00890724" w:rsidRDefault="00890724">
      <w:r>
        <w:rPr>
          <w:rFonts w:hint="eastAsia"/>
        </w:rPr>
        <w:t>В</w:t>
      </w:r>
      <w:r>
        <w:t xml:space="preserve"> случае отказа в приеме документов к рассмотрению, предоставлении </w:t>
      </w:r>
      <w:r>
        <w:rPr>
          <w:rFonts w:hint="eastAsia"/>
        </w:rPr>
        <w:t>муниципальной</w:t>
      </w:r>
      <w:r>
        <w:t xml:space="preserve"> услуги уведо</w:t>
      </w:r>
      <w:r>
        <w:rPr>
          <w:rFonts w:hint="eastAsia"/>
        </w:rPr>
        <w:t>мления</w:t>
      </w:r>
      <w:r>
        <w:t xml:space="preserve"> об этом, а также иные документы прошу выдать (направить) следующим способом (нужное указать):</w:t>
      </w:r>
    </w:p>
    <w:p w:rsidR="00890724" w:rsidRDefault="00890724">
      <w:pPr>
        <w:pStyle w:val="NormalWeb"/>
        <w:spacing w:before="0" w:after="0"/>
      </w:pPr>
      <w:r>
        <w:tab/>
        <w:t>- выдать на руки;</w:t>
      </w:r>
    </w:p>
    <w:p w:rsidR="00890724" w:rsidRDefault="00890724">
      <w:pPr>
        <w:pStyle w:val="NormalWeb"/>
        <w:spacing w:before="0" w:after="0"/>
      </w:pPr>
      <w:r>
        <w:tab/>
        <w:t>- направить почтовой связью;</w:t>
      </w:r>
    </w:p>
    <w:p w:rsidR="00890724" w:rsidRDefault="00890724">
      <w:r>
        <w:tab/>
        <w:t>- направить в электронной форме через личный кабинет в едином портале или регио</w:t>
      </w:r>
      <w:r>
        <w:rPr>
          <w:rFonts w:hint="eastAsia"/>
        </w:rPr>
        <w:t>нальном</w:t>
      </w:r>
      <w:r>
        <w:t xml:space="preserve"> портале (в случае подачи заявления через личный кабинет);</w:t>
      </w:r>
    </w:p>
    <w:p w:rsidR="00890724" w:rsidRDefault="00890724">
      <w:r>
        <w:t>- через МФЦ.</w:t>
      </w:r>
    </w:p>
    <w:p w:rsidR="00890724" w:rsidRDefault="00890724"/>
    <w:p w:rsidR="00890724" w:rsidRDefault="00890724"/>
    <w:p w:rsidR="00890724" w:rsidRDefault="00890724"/>
    <w:p w:rsidR="00890724" w:rsidRDefault="00890724"/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both"/>
        <w:rPr>
          <w:sz w:val="28"/>
          <w:szCs w:val="28"/>
        </w:rPr>
      </w:pPr>
    </w:p>
    <w:p w:rsidR="00890724" w:rsidRDefault="00890724">
      <w:pPr>
        <w:pStyle w:val="NormalWeb"/>
        <w:spacing w:before="0" w:after="0"/>
        <w:jc w:val="right"/>
      </w:pPr>
      <w:r>
        <w:rPr>
          <w:rFonts w:hint="eastAsia"/>
        </w:rPr>
        <w:t>Приложение</w:t>
      </w:r>
      <w:r>
        <w:t xml:space="preserve"> № 2</w:t>
      </w:r>
    </w:p>
    <w:p w:rsidR="00890724" w:rsidRDefault="00890724">
      <w:pPr>
        <w:pStyle w:val="NormalWeb"/>
        <w:spacing w:before="0" w:after="0"/>
        <w:jc w:val="right"/>
      </w:pPr>
      <w:r>
        <w:rPr>
          <w:rFonts w:hint="eastAsia"/>
        </w:rPr>
        <w:t>к</w:t>
      </w:r>
      <w:r>
        <w:t xml:space="preserve"> административному регламенту</w:t>
      </w:r>
    </w:p>
    <w:p w:rsidR="00890724" w:rsidRDefault="00890724">
      <w:pPr>
        <w:jc w:val="right"/>
      </w:pPr>
      <w:r>
        <w:rPr>
          <w:rFonts w:hint="eastAsia"/>
        </w:rPr>
        <w:t>по</w:t>
      </w:r>
      <w:r>
        <w:t xml:space="preserve"> предоставлению</w:t>
      </w:r>
    </w:p>
    <w:p w:rsidR="00890724" w:rsidRDefault="00890724">
      <w:pPr>
        <w:jc w:val="right"/>
      </w:pPr>
      <w:r>
        <w:t xml:space="preserve"> муниципальной услуги «Прием документов, </w:t>
      </w:r>
    </w:p>
    <w:p w:rsidR="00890724" w:rsidRDefault="00890724">
      <w:pPr>
        <w:jc w:val="right"/>
      </w:pPr>
      <w:r>
        <w:rPr>
          <w:rFonts w:hint="eastAsia"/>
        </w:rPr>
        <w:t>а</w:t>
      </w:r>
      <w:r>
        <w:t xml:space="preserve"> также выдача решений о переводе или </w:t>
      </w:r>
    </w:p>
    <w:p w:rsidR="00890724" w:rsidRDefault="00890724">
      <w:pPr>
        <w:jc w:val="right"/>
      </w:pPr>
      <w:r>
        <w:rPr>
          <w:rFonts w:hint="eastAsia"/>
        </w:rPr>
        <w:t>об</w:t>
      </w:r>
      <w:r>
        <w:t xml:space="preserve"> отказе в переводе жилого помещения </w:t>
      </w:r>
    </w:p>
    <w:p w:rsidR="00890724" w:rsidRDefault="00890724">
      <w:pPr>
        <w:jc w:val="right"/>
      </w:pPr>
      <w:r>
        <w:rPr>
          <w:rFonts w:hint="eastAsia"/>
        </w:rPr>
        <w:t>в</w:t>
      </w:r>
      <w:r>
        <w:t xml:space="preserve"> нежилое или нежилого помещения в жилое»</w:t>
      </w: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NormalWeb"/>
        <w:spacing w:before="0" w:after="0"/>
        <w:jc w:val="right"/>
      </w:pPr>
    </w:p>
    <w:p w:rsidR="00890724" w:rsidRDefault="00890724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В администрацию муниципального </w:t>
      </w:r>
    </w:p>
    <w:p w:rsidR="00890724" w:rsidRDefault="00890724">
      <w:pPr>
        <w:pStyle w:val="ConsPlusNonformat"/>
        <w:jc w:val="right"/>
      </w:pPr>
      <w:r>
        <w:t xml:space="preserve">                                     </w:t>
      </w:r>
      <w:r>
        <w:rPr>
          <w:rFonts w:ascii="Times New Roman" w:hAnsi="Times New Roman" w:cs="Times New Roman"/>
        </w:rPr>
        <w:t>(наименование органа местного</w:t>
      </w:r>
    </w:p>
    <w:p w:rsidR="00890724" w:rsidRDefault="00890724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                                            самоуправления</w:t>
      </w:r>
    </w:p>
    <w:p w:rsidR="00890724" w:rsidRDefault="00890724">
      <w:pPr>
        <w:pStyle w:val="ConsPlusNonformat"/>
        <w:jc w:val="right"/>
      </w:pPr>
      <w:r>
        <w:t xml:space="preserve">                                  </w:t>
      </w:r>
      <w:r>
        <w:rPr>
          <w:rFonts w:ascii="Times New Roman" w:hAnsi="Times New Roman"/>
          <w:sz w:val="22"/>
          <w:szCs w:val="22"/>
          <w:u w:val="single"/>
        </w:rPr>
        <w:t xml:space="preserve"> образования «Лиманский район»</w:t>
      </w:r>
      <w:r>
        <w:t>___</w:t>
      </w:r>
    </w:p>
    <w:p w:rsidR="00890724" w:rsidRDefault="00890724">
      <w:pPr>
        <w:pStyle w:val="ConsPlusNonformat"/>
        <w:jc w:val="right"/>
      </w:pPr>
      <w:r>
        <w:t xml:space="preserve">                                     </w:t>
      </w:r>
      <w:r>
        <w:rPr>
          <w:rFonts w:ascii="Times New Roman" w:hAnsi="Times New Roman" w:cs="Times New Roman"/>
        </w:rPr>
        <w:t>муниципального образования)</w:t>
      </w:r>
    </w:p>
    <w:p w:rsidR="00890724" w:rsidRDefault="00890724">
      <w:pPr>
        <w:pStyle w:val="ConsPlusNonformat"/>
        <w:jc w:val="both"/>
      </w:pPr>
    </w:p>
    <w:p w:rsidR="00890724" w:rsidRDefault="00890724">
      <w:pPr>
        <w:suppressAutoHyphens w:val="0"/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>
        <w:rPr>
          <w:rFonts w:hint="eastAsia"/>
        </w:rPr>
        <w:t>ЗАЯВЛЕНИЕ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Прошу</w:t>
      </w:r>
      <w:r>
        <w:t xml:space="preserve"> перевести</w:t>
      </w:r>
    </w:p>
    <w:p w:rsidR="00890724" w:rsidRDefault="00890724">
      <w:pPr>
        <w:suppressAutoHyphens w:val="0"/>
      </w:pPr>
      <w:r>
        <w:t>__________________________</w:t>
      </w:r>
      <w:r>
        <w:rPr>
          <w:rFonts w:ascii="Times New Roman" w:hAnsi="Times New Roman"/>
          <w:sz w:val="28"/>
          <w:szCs w:val="28"/>
          <w:u w:val="single"/>
        </w:rPr>
        <w:t>_жилое помещение</w:t>
      </w:r>
      <w:r>
        <w:t>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0"/>
          <w:szCs w:val="20"/>
        </w:rPr>
        <w:t>(жилое помещение в нежилое помещение, нежилое помещение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0"/>
          <w:szCs w:val="20"/>
        </w:rPr>
        <w:t>в</w:t>
      </w:r>
      <w:r>
        <w:rPr>
          <w:sz w:val="20"/>
          <w:szCs w:val="20"/>
        </w:rPr>
        <w:t xml:space="preserve"> жилое помещение - нужное указать)</w:t>
      </w:r>
    </w:p>
    <w:p w:rsidR="00890724" w:rsidRDefault="00890724">
      <w:pPr>
        <w:suppressAutoHyphens w:val="0"/>
      </w:pPr>
      <w:r>
        <w:t>_______________________________________________________________________________,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(с переустройством или перепл</w:t>
      </w:r>
      <w:r>
        <w:rPr>
          <w:rFonts w:hint="eastAsia"/>
          <w:sz w:val="22"/>
          <w:szCs w:val="22"/>
        </w:rPr>
        <w:t>анировкой</w:t>
      </w:r>
      <w:r>
        <w:rPr>
          <w:sz w:val="22"/>
          <w:szCs w:val="22"/>
        </w:rPr>
        <w:t>, с переустройством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</w:t>
      </w:r>
      <w:r>
        <w:rPr>
          <w:sz w:val="22"/>
          <w:szCs w:val="22"/>
        </w:rPr>
        <w:t xml:space="preserve"> перепланировкой - нужное указать, если переустройство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</w:t>
      </w:r>
      <w:r>
        <w:rPr>
          <w:sz w:val="22"/>
          <w:szCs w:val="22"/>
        </w:rPr>
        <w:t xml:space="preserve"> (или) перепланировка требуются для обеспечения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использования</w:t>
      </w:r>
      <w:r>
        <w:rPr>
          <w:sz w:val="22"/>
          <w:szCs w:val="22"/>
        </w:rPr>
        <w:t xml:space="preserve"> такого помещения в качестве жилого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или</w:t>
      </w:r>
      <w:r>
        <w:rPr>
          <w:sz w:val="22"/>
          <w:szCs w:val="22"/>
        </w:rPr>
        <w:t xml:space="preserve"> нежилого помещения)</w:t>
      </w:r>
    </w:p>
    <w:p w:rsidR="00890724" w:rsidRDefault="00890724">
      <w:pPr>
        <w:suppressAutoHyphens w:val="0"/>
      </w:pPr>
      <w:r>
        <w:rPr>
          <w:rFonts w:hint="eastAsia"/>
          <w:u w:val="single"/>
        </w:rPr>
        <w:t>расположенного</w:t>
      </w:r>
      <w:r>
        <w:rPr>
          <w:u w:val="single"/>
        </w:rPr>
        <w:t xml:space="preserve"> по адресу: ___Астраханская область, Лиманский район, р.п. Лиман, ул. Маяковского, д.2 </w:t>
      </w:r>
      <w:r>
        <w:t>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(указывается полный адрес: область, муниципальное образование,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улица</w:t>
      </w:r>
      <w:r>
        <w:rPr>
          <w:sz w:val="22"/>
          <w:szCs w:val="22"/>
        </w:rPr>
        <w:t>, дом, корпус, строение, квартира, подъезд, этаж)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Право</w:t>
      </w:r>
      <w:r>
        <w:t xml:space="preserve">  на  перев</w:t>
      </w:r>
      <w:r>
        <w:rPr>
          <w:rFonts w:hint="eastAsia"/>
        </w:rPr>
        <w:t>одимое</w:t>
      </w:r>
      <w:r>
        <w:t xml:space="preserve">  помеще</w:t>
      </w:r>
      <w:r>
        <w:rPr>
          <w:rFonts w:hint="eastAsia"/>
        </w:rPr>
        <w:t>ние</w:t>
      </w:r>
      <w:r>
        <w:t xml:space="preserve">  в Едином государственно</w:t>
      </w:r>
      <w:r>
        <w:rPr>
          <w:rFonts w:hint="eastAsia"/>
        </w:rPr>
        <w:t>м</w:t>
      </w:r>
      <w:r>
        <w:t xml:space="preserve"> реестре прав на недвижимое   имущество  и  сделок  с  ним  (заполняется  при  обращении  за получением услуги в эл</w:t>
      </w:r>
      <w:r>
        <w:rPr>
          <w:rFonts w:hint="eastAsia"/>
        </w:rPr>
        <w:t>ектронной</w:t>
      </w:r>
      <w:r>
        <w:t xml:space="preserve"> форме)</w:t>
      </w:r>
    </w:p>
    <w:p w:rsidR="00890724" w:rsidRDefault="00890724">
      <w:pPr>
        <w:suppressAutoHyphens w:val="0"/>
      </w:pPr>
      <w:r>
        <w:t>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t>(</w:t>
      </w:r>
      <w:r>
        <w:rPr>
          <w:rFonts w:hint="eastAsia"/>
          <w:sz w:val="22"/>
          <w:szCs w:val="22"/>
        </w:rPr>
        <w:t>указать</w:t>
      </w:r>
      <w:r>
        <w:rPr>
          <w:sz w:val="22"/>
          <w:szCs w:val="22"/>
        </w:rPr>
        <w:t>: заре</w:t>
      </w:r>
      <w:r>
        <w:rPr>
          <w:rFonts w:hint="eastAsia"/>
          <w:sz w:val="22"/>
          <w:szCs w:val="22"/>
        </w:rPr>
        <w:t>гистрировано</w:t>
      </w:r>
      <w:r>
        <w:rPr>
          <w:sz w:val="22"/>
          <w:szCs w:val="22"/>
        </w:rPr>
        <w:t>/не зарегистрировано)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Уведомление</w:t>
      </w:r>
      <w:r>
        <w:t xml:space="preserve">  о  </w:t>
      </w:r>
      <w:r>
        <w:rPr>
          <w:rFonts w:hint="eastAsia"/>
        </w:rPr>
        <w:t>переводе</w:t>
      </w:r>
      <w:r>
        <w:t xml:space="preserve">  или  об  отказе  в  переводе   помещения    прошу вручить: _______________________________________</w:t>
      </w:r>
      <w:r>
        <w:rPr>
          <w:u w:val="single"/>
        </w:rPr>
        <w:t>_</w:t>
      </w:r>
      <w:r>
        <w:rPr>
          <w:rFonts w:hint="eastAsia"/>
          <w:sz w:val="22"/>
          <w:szCs w:val="22"/>
          <w:u w:val="single"/>
        </w:rPr>
        <w:t>выдать</w:t>
      </w:r>
      <w:r>
        <w:rPr>
          <w:sz w:val="22"/>
          <w:szCs w:val="22"/>
          <w:u w:val="single"/>
        </w:rPr>
        <w:t xml:space="preserve"> на руки</w:t>
      </w:r>
      <w:r>
        <w:t>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 xml:space="preserve">(нужное указать: </w:t>
      </w:r>
      <w:bookmarkStart w:id="14" w:name="__DdeLink__14673_625392314"/>
      <w:r>
        <w:rPr>
          <w:rFonts w:hint="eastAsia"/>
          <w:sz w:val="22"/>
          <w:szCs w:val="22"/>
        </w:rPr>
        <w:t>выдать</w:t>
      </w:r>
      <w:r>
        <w:rPr>
          <w:sz w:val="22"/>
          <w:szCs w:val="22"/>
        </w:rPr>
        <w:t xml:space="preserve"> на руки</w:t>
      </w:r>
      <w:bookmarkEnd w:id="14"/>
      <w:r>
        <w:rPr>
          <w:sz w:val="22"/>
          <w:szCs w:val="22"/>
        </w:rPr>
        <w:t>, направить почтовой связью,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через</w:t>
      </w:r>
      <w:r>
        <w:rPr>
          <w:sz w:val="22"/>
          <w:szCs w:val="22"/>
        </w:rPr>
        <w:t xml:space="preserve"> МФЦ (при обращении за услугой через МФЦ), направить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по</w:t>
      </w:r>
      <w:r>
        <w:rPr>
          <w:sz w:val="22"/>
          <w:szCs w:val="22"/>
        </w:rPr>
        <w:t xml:space="preserve"> адресу электронной почты с последующим вручением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оригинала</w:t>
      </w:r>
      <w:r>
        <w:rPr>
          <w:sz w:val="22"/>
          <w:szCs w:val="22"/>
        </w:rPr>
        <w:t xml:space="preserve"> ответа при личном обращении).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В</w:t>
      </w:r>
      <w:r>
        <w:t xml:space="preserve">  случае  отказа  в  приеме  к  рассмотрению обращения уведомление об этом прошу               выдать             (направить)               следующим способом: ________________________________________________________________________________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(направить в эл</w:t>
      </w:r>
      <w:r>
        <w:rPr>
          <w:rFonts w:hint="eastAsia"/>
          <w:sz w:val="22"/>
          <w:szCs w:val="22"/>
        </w:rPr>
        <w:t>ектронной</w:t>
      </w:r>
      <w:r>
        <w:rPr>
          <w:sz w:val="22"/>
          <w:szCs w:val="22"/>
        </w:rPr>
        <w:t xml:space="preserve"> форме по </w:t>
      </w:r>
      <w:r>
        <w:rPr>
          <w:rFonts w:hint="eastAsia"/>
          <w:sz w:val="22"/>
          <w:szCs w:val="22"/>
        </w:rPr>
        <w:t>адресу</w:t>
      </w:r>
      <w:r>
        <w:rPr>
          <w:sz w:val="22"/>
          <w:szCs w:val="22"/>
        </w:rPr>
        <w:t xml:space="preserve"> электронной почты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или</w:t>
      </w:r>
      <w:r>
        <w:rPr>
          <w:sz w:val="22"/>
          <w:szCs w:val="22"/>
        </w:rPr>
        <w:t xml:space="preserve"> в личный кабинет в ед</w:t>
      </w:r>
      <w:r>
        <w:rPr>
          <w:rFonts w:hint="eastAsia"/>
          <w:sz w:val="22"/>
          <w:szCs w:val="22"/>
        </w:rPr>
        <w:t>ином</w:t>
      </w:r>
      <w:r>
        <w:rPr>
          <w:sz w:val="22"/>
          <w:szCs w:val="22"/>
        </w:rPr>
        <w:t xml:space="preserve"> портале или региональном</w:t>
      </w:r>
    </w:p>
    <w:p w:rsidR="00890724" w:rsidRDefault="00890724">
      <w:pPr>
        <w:suppressAutoHyphens w:val="0"/>
        <w:jc w:val="center"/>
      </w:pPr>
      <w:r>
        <w:rPr>
          <w:rFonts w:hint="eastAsia"/>
          <w:sz w:val="22"/>
          <w:szCs w:val="22"/>
        </w:rPr>
        <w:t>портале</w:t>
      </w:r>
      <w:r>
        <w:rPr>
          <w:sz w:val="22"/>
          <w:szCs w:val="22"/>
        </w:rPr>
        <w:t xml:space="preserve"> (нужное указать).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К</w:t>
      </w:r>
      <w:r>
        <w:t xml:space="preserve"> заявлению прилагаются следующие документы:</w:t>
      </w:r>
    </w:p>
    <w:p w:rsidR="00890724" w:rsidRDefault="00890724">
      <w:pPr>
        <w:suppressAutoHyphens w:val="0"/>
      </w:pPr>
      <w:r>
        <w:t>_______________________________________________________________________________</w:t>
      </w:r>
    </w:p>
    <w:p w:rsidR="00890724" w:rsidRDefault="00890724">
      <w:pPr>
        <w:suppressAutoHyphens w:val="0"/>
        <w:jc w:val="center"/>
      </w:pPr>
      <w:r>
        <w:rPr>
          <w:sz w:val="22"/>
          <w:szCs w:val="22"/>
        </w:rPr>
        <w:t>(ук</w:t>
      </w:r>
      <w:r>
        <w:rPr>
          <w:rFonts w:hint="eastAsia"/>
          <w:sz w:val="22"/>
          <w:szCs w:val="22"/>
        </w:rPr>
        <w:t>азать</w:t>
      </w:r>
      <w:r>
        <w:rPr>
          <w:sz w:val="22"/>
          <w:szCs w:val="22"/>
        </w:rPr>
        <w:t xml:space="preserve"> прилагаемые документы)</w:t>
      </w:r>
    </w:p>
    <w:p w:rsidR="00890724" w:rsidRDefault="00890724">
      <w:pPr>
        <w:suppressAutoHyphens w:val="0"/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90724" w:rsidRDefault="00890724">
      <w:pPr>
        <w:suppressAutoHyphens w:val="0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rPr>
          <w:rFonts w:hint="eastAsia"/>
        </w:rPr>
        <w:t>Подпись</w:t>
      </w:r>
      <w:r>
        <w:t xml:space="preserve"> лица, подавшего заявление: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</w:pPr>
      <w:r>
        <w:t>"__" ____________ 20 __ г. _______________________ ________________________</w:t>
      </w:r>
    </w:p>
    <w:p w:rsidR="00890724" w:rsidRDefault="00890724">
      <w:pPr>
        <w:suppressAutoHyphens w:val="0"/>
      </w:pPr>
      <w:r>
        <w:t xml:space="preserve">               (дата)                             (подпись заявителя)             (Ф.И.О. заявителя)</w:t>
      </w:r>
    </w:p>
    <w:p w:rsidR="00890724" w:rsidRDefault="00890724">
      <w:pPr>
        <w:suppressAutoHyphens w:val="0"/>
      </w:pPr>
    </w:p>
    <w:p w:rsidR="00890724" w:rsidRDefault="00890724">
      <w:pPr>
        <w:suppressAutoHyphens w:val="0"/>
        <w:ind w:firstLine="540"/>
        <w:jc w:val="both"/>
      </w:pPr>
    </w:p>
    <w:p w:rsidR="00890724" w:rsidRDefault="00890724">
      <w:r>
        <w:rPr>
          <w:rFonts w:hint="eastAsia"/>
        </w:rPr>
        <w:t>Примечание</w:t>
      </w:r>
      <w:r>
        <w:t>:</w:t>
      </w:r>
      <w:r>
        <w:tab/>
      </w:r>
    </w:p>
    <w:p w:rsidR="00890724" w:rsidRDefault="00890724">
      <w:r>
        <w:rPr>
          <w:rFonts w:hint="eastAsia"/>
        </w:rPr>
        <w:t>В</w:t>
      </w:r>
      <w:r>
        <w:t xml:space="preserve"> случае отказа в приеме документов к рассмотрению, предоставлении муниципальной услуги уведомления об этом, а также иные документ</w:t>
      </w:r>
      <w:r>
        <w:rPr>
          <w:rFonts w:hint="eastAsia"/>
        </w:rPr>
        <w:t>ы</w:t>
      </w:r>
      <w:r>
        <w:t xml:space="preserve"> прошу выдать (направить) следующим способом (нужное указать):</w:t>
      </w:r>
    </w:p>
    <w:p w:rsidR="00890724" w:rsidRDefault="00890724">
      <w:pPr>
        <w:pStyle w:val="NormalWeb"/>
        <w:spacing w:before="0" w:after="0"/>
      </w:pPr>
      <w:r>
        <w:tab/>
        <w:t>- выдать на руки;</w:t>
      </w:r>
    </w:p>
    <w:p w:rsidR="00890724" w:rsidRDefault="00890724">
      <w:pPr>
        <w:pStyle w:val="NormalWeb"/>
        <w:spacing w:before="0" w:after="0"/>
      </w:pPr>
      <w:r>
        <w:tab/>
        <w:t>- напра</w:t>
      </w:r>
      <w:r>
        <w:rPr>
          <w:rFonts w:hint="eastAsia"/>
        </w:rPr>
        <w:t>вить</w:t>
      </w:r>
      <w:r>
        <w:t xml:space="preserve"> поч</w:t>
      </w:r>
      <w:r>
        <w:rPr>
          <w:rFonts w:hint="eastAsia"/>
        </w:rPr>
        <w:t>товой</w:t>
      </w:r>
      <w:r>
        <w:t xml:space="preserve"> связью;</w:t>
      </w:r>
    </w:p>
    <w:p w:rsidR="00890724" w:rsidRDefault="00890724">
      <w:r>
        <w:tab/>
        <w:t xml:space="preserve">- </w:t>
      </w:r>
      <w:r>
        <w:rPr>
          <w:rFonts w:hint="eastAsia"/>
        </w:rPr>
        <w:t>направить</w:t>
      </w:r>
      <w:r>
        <w:t xml:space="preserve"> в электронной форме через личный кабинет в едином портал</w:t>
      </w:r>
      <w:r>
        <w:rPr>
          <w:rFonts w:hint="eastAsia"/>
        </w:rPr>
        <w:t>е</w:t>
      </w:r>
      <w:r>
        <w:t xml:space="preserve"> или региональном портале (в случае подачи заявления через личный кабинет)</w:t>
      </w:r>
      <w:r>
        <w:rPr>
          <w:rFonts w:hint="eastAsia"/>
        </w:rPr>
        <w:t>;</w:t>
      </w:r>
    </w:p>
    <w:p w:rsidR="00890724" w:rsidRDefault="00890724">
      <w:r>
        <w:tab/>
        <w:t>- через МФЦ.</w:t>
      </w:r>
    </w:p>
    <w:sectPr w:rsidR="00890724" w:rsidSect="00D72F07">
      <w:type w:val="continuous"/>
      <w:pgSz w:w="16838" w:h="11906" w:orient="landscape"/>
      <w:pgMar w:top="1134" w:right="851" w:bottom="1134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F07"/>
    <w:rsid w:val="00450301"/>
    <w:rsid w:val="00890724"/>
    <w:rsid w:val="008A72C0"/>
    <w:rsid w:val="008E1833"/>
    <w:rsid w:val="00C51F54"/>
    <w:rsid w:val="00D7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F07"/>
    <w:pPr>
      <w:suppressAutoHyphens/>
      <w:overflowPunct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a"/>
    <w:link w:val="Heading1Char"/>
    <w:uiPriority w:val="99"/>
    <w:qFormat/>
    <w:rsid w:val="00D72F07"/>
    <w:pPr>
      <w:outlineLvl w:val="0"/>
    </w:pPr>
  </w:style>
  <w:style w:type="paragraph" w:styleId="Heading2">
    <w:name w:val="heading 2"/>
    <w:basedOn w:val="a"/>
    <w:link w:val="Heading2Char"/>
    <w:uiPriority w:val="99"/>
    <w:qFormat/>
    <w:rsid w:val="00D72F07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D72F07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3F0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3F0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3F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22">
    <w:name w:val="Заголовок №2 (2)_"/>
    <w:basedOn w:val="DefaultParagraphFont"/>
    <w:uiPriority w:val="99"/>
    <w:rsid w:val="00D72F0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D72F07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D72F0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D72F0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0">
    <w:name w:val="Колонтитул_"/>
    <w:basedOn w:val="DefaultParagraphFont"/>
    <w:uiPriority w:val="99"/>
    <w:rsid w:val="00D72F07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0"/>
    <w:uiPriority w:val="99"/>
    <w:rsid w:val="00D72F07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0"/>
    <w:uiPriority w:val="99"/>
    <w:rsid w:val="00D72F07"/>
    <w:rPr>
      <w:sz w:val="27"/>
      <w:szCs w:val="27"/>
    </w:rPr>
  </w:style>
  <w:style w:type="character" w:customStyle="1" w:styleId="a1">
    <w:name w:val="Верхний колонтитул Знак"/>
    <w:basedOn w:val="DefaultParagraphFont"/>
    <w:uiPriority w:val="99"/>
    <w:rsid w:val="00D72F0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D72F0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D72F07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3">
    <w:name w:val="Основной текст Знак"/>
    <w:basedOn w:val="DefaultParagraphFont"/>
    <w:uiPriority w:val="99"/>
    <w:rsid w:val="00D72F07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D72F07"/>
    <w:rPr>
      <w:rFonts w:cs="Times New Roman"/>
      <w:color w:val="0066CC"/>
      <w:u w:val="single"/>
    </w:rPr>
  </w:style>
  <w:style w:type="character" w:customStyle="1" w:styleId="ListLabel1">
    <w:name w:val="ListLabel 1"/>
    <w:uiPriority w:val="99"/>
    <w:rsid w:val="00D72F07"/>
    <w:rPr>
      <w:rFonts w:eastAsia="Arial Unicode MS"/>
    </w:rPr>
  </w:style>
  <w:style w:type="character" w:customStyle="1" w:styleId="ListLabel2">
    <w:name w:val="ListLabel 2"/>
    <w:uiPriority w:val="99"/>
    <w:rsid w:val="00D72F07"/>
  </w:style>
  <w:style w:type="character" w:customStyle="1" w:styleId="ListLabel3">
    <w:name w:val="ListLabel 3"/>
    <w:uiPriority w:val="99"/>
    <w:rsid w:val="00D72F07"/>
    <w:rPr>
      <w:rFonts w:eastAsia="Arial Unicode MS"/>
      <w:sz w:val="22"/>
    </w:rPr>
  </w:style>
  <w:style w:type="character" w:customStyle="1" w:styleId="ListLabel4">
    <w:name w:val="ListLabel 4"/>
    <w:uiPriority w:val="99"/>
    <w:rsid w:val="00D72F07"/>
    <w:rPr>
      <w:sz w:val="22"/>
    </w:rPr>
  </w:style>
  <w:style w:type="character" w:customStyle="1" w:styleId="ListLabel5">
    <w:name w:val="ListLabel 5"/>
    <w:uiPriority w:val="99"/>
    <w:rsid w:val="00D72F07"/>
    <w:rPr>
      <w:sz w:val="22"/>
    </w:rPr>
  </w:style>
  <w:style w:type="character" w:customStyle="1" w:styleId="ListLabel6">
    <w:name w:val="ListLabel 6"/>
    <w:uiPriority w:val="99"/>
    <w:rsid w:val="00D72F07"/>
    <w:rPr>
      <w:sz w:val="22"/>
    </w:rPr>
  </w:style>
  <w:style w:type="character" w:customStyle="1" w:styleId="ListLabel7">
    <w:name w:val="ListLabel 7"/>
    <w:uiPriority w:val="99"/>
    <w:rsid w:val="00D72F07"/>
    <w:rPr>
      <w:sz w:val="22"/>
    </w:rPr>
  </w:style>
  <w:style w:type="paragraph" w:customStyle="1" w:styleId="a">
    <w:name w:val="Заголовок"/>
    <w:basedOn w:val="Normal"/>
    <w:next w:val="BodyText"/>
    <w:uiPriority w:val="99"/>
    <w:rsid w:val="00D72F07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72F07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873F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List">
    <w:name w:val="List"/>
    <w:basedOn w:val="BodyText"/>
    <w:uiPriority w:val="99"/>
    <w:rsid w:val="00D72F07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D72F07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9873F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D72F07"/>
    <w:pPr>
      <w:suppressLineNumbers/>
    </w:pPr>
    <w:rPr>
      <w:rFonts w:cs="Mangal"/>
    </w:rPr>
  </w:style>
  <w:style w:type="paragraph" w:customStyle="1" w:styleId="220">
    <w:name w:val="Заголовок №2 (2)"/>
    <w:basedOn w:val="Normal"/>
    <w:uiPriority w:val="99"/>
    <w:rsid w:val="00D72F07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ahoma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Normal"/>
    <w:uiPriority w:val="99"/>
    <w:rsid w:val="00D72F07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Normal"/>
    <w:uiPriority w:val="99"/>
    <w:rsid w:val="00D72F07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ahoma"/>
      <w:b/>
      <w:bCs/>
      <w:color w:val="00000A"/>
      <w:sz w:val="23"/>
      <w:szCs w:val="23"/>
      <w:lang w:eastAsia="en-US"/>
    </w:rPr>
  </w:style>
  <w:style w:type="paragraph" w:customStyle="1" w:styleId="40">
    <w:name w:val="Основной текст (4)"/>
    <w:basedOn w:val="Normal"/>
    <w:uiPriority w:val="99"/>
    <w:rsid w:val="00D72F07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a4">
    <w:name w:val="Колонтитул"/>
    <w:basedOn w:val="Normal"/>
    <w:uiPriority w:val="99"/>
    <w:rsid w:val="00D72F07"/>
    <w:pPr>
      <w:shd w:val="clear" w:color="auto" w:fill="FFFFFF"/>
    </w:pPr>
    <w:rPr>
      <w:rFonts w:ascii="Times New Roman" w:eastAsia="Times New Roman" w:hAnsi="Times New Roman" w:cs="Times New Roman"/>
      <w:color w:val="00000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72F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3F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D72F0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73F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0">
    <w:name w:val="ConsPlusNormal"/>
    <w:uiPriority w:val="99"/>
    <w:rsid w:val="00D72F07"/>
    <w:pPr>
      <w:widowControl w:val="0"/>
      <w:suppressAutoHyphens/>
      <w:overflowPunct w:val="0"/>
    </w:pPr>
    <w:rPr>
      <w:rFonts w:eastAsia="Arial Unicode MS" w:cs="Calibri"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D72F07"/>
    <w:pPr>
      <w:ind w:left="720"/>
      <w:contextualSpacing/>
    </w:pPr>
  </w:style>
  <w:style w:type="paragraph" w:customStyle="1" w:styleId="Default">
    <w:name w:val="Default"/>
    <w:uiPriority w:val="99"/>
    <w:rsid w:val="00D72F07"/>
    <w:pPr>
      <w:suppressAutoHyphens/>
      <w:overflowPunct w:val="0"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D72F07"/>
    <w:pPr>
      <w:suppressAutoHyphens w:val="0"/>
      <w:spacing w:before="280" w:after="119"/>
    </w:pPr>
  </w:style>
  <w:style w:type="paragraph" w:customStyle="1" w:styleId="a5">
    <w:name w:val="Заглавие"/>
    <w:basedOn w:val="a"/>
    <w:uiPriority w:val="99"/>
    <w:rsid w:val="00D72F07"/>
  </w:style>
  <w:style w:type="paragraph" w:styleId="Subtitle">
    <w:name w:val="Subtitle"/>
    <w:basedOn w:val="a"/>
    <w:link w:val="SubtitleChar"/>
    <w:uiPriority w:val="99"/>
    <w:qFormat/>
    <w:rsid w:val="00D72F07"/>
  </w:style>
  <w:style w:type="character" w:customStyle="1" w:styleId="SubtitleChar">
    <w:name w:val="Subtitle Char"/>
    <w:basedOn w:val="DefaultParagraphFont"/>
    <w:link w:val="Subtitle"/>
    <w:uiPriority w:val="11"/>
    <w:rsid w:val="009873F0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customStyle="1" w:styleId="a6">
    <w:name w:val="Блочная цитата"/>
    <w:basedOn w:val="Normal"/>
    <w:uiPriority w:val="99"/>
    <w:rsid w:val="00D72F07"/>
  </w:style>
  <w:style w:type="paragraph" w:customStyle="1" w:styleId="a7">
    <w:name w:val="Содержимое таблицы"/>
    <w:basedOn w:val="Normal"/>
    <w:uiPriority w:val="99"/>
    <w:rsid w:val="00D72F07"/>
  </w:style>
  <w:style w:type="paragraph" w:customStyle="1" w:styleId="a8">
    <w:name w:val="Заголовок таблицы"/>
    <w:basedOn w:val="a7"/>
    <w:uiPriority w:val="99"/>
    <w:rsid w:val="00D72F07"/>
  </w:style>
  <w:style w:type="paragraph" w:styleId="NormalWeb">
    <w:name w:val="Normal (Web)"/>
    <w:basedOn w:val="Normal"/>
    <w:uiPriority w:val="99"/>
    <w:rsid w:val="00D72F07"/>
    <w:pPr>
      <w:suppressAutoHyphens w:val="0"/>
      <w:spacing w:before="280" w:after="119"/>
    </w:pPr>
  </w:style>
  <w:style w:type="paragraph" w:customStyle="1" w:styleId="ConsPlusNonformat">
    <w:name w:val="ConsPlusNonformat"/>
    <w:uiPriority w:val="99"/>
    <w:rsid w:val="00D72F07"/>
    <w:pPr>
      <w:suppressAutoHyphens/>
      <w:spacing w:line="276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/" TargetMode="External"/><Relationship Id="rId13" Type="http://schemas.openxmlformats.org/officeDocument/2006/relationships/hyperlink" Target="https://gosuslugi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osuslugi.ru/" TargetMode="External"/><Relationship Id="rId12" Type="http://schemas.openxmlformats.org/officeDocument/2006/relationships/hyperlink" Target="https://gosuslugi.ru/" TargetMode="External"/><Relationship Id="rId17" Type="http://schemas.openxmlformats.org/officeDocument/2006/relationships/hyperlink" Target="mailto:limanregion@mail.ruv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11" Type="http://schemas.openxmlformats.org/officeDocument/2006/relationships/hyperlink" Target="https://gosuslugi.ru/" TargetMode="External"/><Relationship Id="rId5" Type="http://schemas.openxmlformats.org/officeDocument/2006/relationships/hyperlink" Target="https://gosuslugi.ru/" TargetMode="External"/><Relationship Id="rId15" Type="http://schemas.openxmlformats.org/officeDocument/2006/relationships/hyperlink" Target="https://gosuslugi.ru/" TargetMode="External"/><Relationship Id="rId10" Type="http://schemas.openxmlformats.org/officeDocument/2006/relationships/hyperlink" Target="mailto:limanregion@mail.ruv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gosuslugi.ru/" TargetMode="External"/><Relationship Id="rId9" Type="http://schemas.openxmlformats.org/officeDocument/2006/relationships/hyperlink" Target="mailto:limanregion@mail.ruv" TargetMode="External"/><Relationship Id="rId14" Type="http://schemas.openxmlformats.org/officeDocument/2006/relationships/hyperlink" Target="https://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29025</TotalTime>
  <Pages>30</Pages>
  <Words>4922</Words>
  <Characters>28062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39</cp:revision>
  <dcterms:created xsi:type="dcterms:W3CDTF">2016-07-06T13:00:00Z</dcterms:created>
  <dcterms:modified xsi:type="dcterms:W3CDTF">2016-12-13T10:53:00Z</dcterms:modified>
</cp:coreProperties>
</file>